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5ED8" w:rsidRPr="00854391" w:rsidRDefault="00DC5ED8" w:rsidP="002100EB">
      <w:pPr>
        <w:suppressAutoHyphens w:val="0"/>
        <w:autoSpaceDE/>
        <w:ind w:left="4678" w:right="474"/>
        <w:jc w:val="both"/>
        <w:rPr>
          <w:rFonts w:ascii="Arial" w:hAnsi="Arial" w:cs="Arial"/>
          <w:sz w:val="24"/>
          <w:szCs w:val="24"/>
          <w:lang w:val="es-MX" w:eastAsia="es-ES"/>
        </w:rPr>
      </w:pPr>
      <w:r w:rsidRPr="00854391">
        <w:rPr>
          <w:rFonts w:ascii="Arial" w:hAnsi="Arial" w:cs="Arial"/>
          <w:b/>
          <w:sz w:val="24"/>
          <w:szCs w:val="24"/>
          <w:lang w:val="es-MX" w:eastAsia="es-ES"/>
        </w:rPr>
        <w:t xml:space="preserve">COMISIÓN PERMANENTE DE </w:t>
      </w:r>
      <w:r w:rsidR="00E052F9" w:rsidRPr="00854391">
        <w:rPr>
          <w:rFonts w:ascii="Arial" w:hAnsi="Arial" w:cs="Arial"/>
          <w:b/>
          <w:sz w:val="24"/>
          <w:szCs w:val="24"/>
          <w:lang w:val="es-MX" w:eastAsia="es-ES"/>
        </w:rPr>
        <w:t>SALUD</w:t>
      </w:r>
      <w:r w:rsidRPr="00854391">
        <w:rPr>
          <w:rFonts w:ascii="Arial" w:hAnsi="Arial" w:cs="Arial"/>
          <w:b/>
          <w:sz w:val="24"/>
          <w:szCs w:val="24"/>
          <w:lang w:val="es-MX" w:eastAsia="es-ES"/>
        </w:rPr>
        <w:t xml:space="preserve"> Y </w:t>
      </w:r>
      <w:r w:rsidR="00E052F9" w:rsidRPr="00854391">
        <w:rPr>
          <w:rFonts w:ascii="Arial" w:hAnsi="Arial" w:cs="Arial"/>
          <w:b/>
          <w:sz w:val="24"/>
          <w:szCs w:val="24"/>
          <w:lang w:val="es-MX" w:eastAsia="es-ES"/>
        </w:rPr>
        <w:t>SEGURIDAD SOCIAL</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DIPUTADOS: </w:t>
      </w:r>
      <w:r w:rsidR="00E052F9" w:rsidRPr="00854391">
        <w:rPr>
          <w:rFonts w:ascii="Arial" w:hAnsi="Arial" w:cs="Arial"/>
          <w:sz w:val="24"/>
          <w:szCs w:val="24"/>
          <w:lang w:val="es-MX" w:eastAsia="es-ES"/>
        </w:rPr>
        <w:t xml:space="preserve">MANUEL ARMANDO DÍAZ SUÁREZ, </w:t>
      </w:r>
      <w:r w:rsidR="00FD0415" w:rsidRPr="00854391">
        <w:rPr>
          <w:rFonts w:ascii="Arial" w:hAnsi="Arial" w:cs="Arial"/>
          <w:sz w:val="24"/>
          <w:szCs w:val="24"/>
          <w:lang w:val="es-MX" w:eastAsia="es-ES"/>
        </w:rPr>
        <w:t>MARCOS NICOLÁS RODRÍGUEZ RUZ</w:t>
      </w:r>
      <w:r w:rsidRPr="00854391">
        <w:rPr>
          <w:rFonts w:ascii="Arial" w:hAnsi="Arial" w:cs="Arial"/>
          <w:sz w:val="24"/>
          <w:szCs w:val="24"/>
          <w:lang w:val="es-MX" w:eastAsia="es-ES"/>
        </w:rPr>
        <w:t xml:space="preserve">, </w:t>
      </w:r>
      <w:r w:rsidR="00E052F9" w:rsidRPr="00854391">
        <w:rPr>
          <w:rFonts w:ascii="Arial" w:hAnsi="Arial" w:cs="Arial"/>
          <w:sz w:val="24"/>
          <w:szCs w:val="24"/>
          <w:lang w:val="es-MX" w:eastAsia="es-ES"/>
        </w:rPr>
        <w:t>MIGUEL EDMUNDO CANDILA NOH, MARÍA TERESA MOISÉS ESCALANTE, ROSA ADRIANA DÍAZ LIZAMA, LETICIA GABRIELA EUÁN MIS, LUIS MARÍA AGUILAR CASTILLO</w:t>
      </w:r>
      <w:r w:rsidRPr="00854391">
        <w:rPr>
          <w:rFonts w:ascii="Arial" w:hAnsi="Arial" w:cs="Arial"/>
          <w:sz w:val="24"/>
          <w:szCs w:val="24"/>
          <w:lang w:val="es-MX" w:eastAsia="es-ES"/>
        </w:rPr>
        <w:t xml:space="preserve">. </w:t>
      </w:r>
      <w:r w:rsidRPr="00854391">
        <w:rPr>
          <w:rFonts w:ascii="Arial" w:hAnsi="Arial" w:cs="Arial"/>
          <w:b/>
          <w:sz w:val="24"/>
          <w:szCs w:val="24"/>
          <w:lang w:val="es-MX" w:eastAsia="es-ES"/>
        </w:rPr>
        <w:t xml:space="preserve">- - </w:t>
      </w:r>
      <w:r w:rsidR="00E052F9" w:rsidRPr="00854391">
        <w:rPr>
          <w:rFonts w:ascii="Arial" w:hAnsi="Arial" w:cs="Arial"/>
          <w:b/>
          <w:sz w:val="24"/>
          <w:szCs w:val="24"/>
          <w:lang w:val="es-MX" w:eastAsia="es-ES"/>
        </w:rPr>
        <w:t xml:space="preserve">- - - </w:t>
      </w:r>
      <w:r w:rsidRPr="00854391">
        <w:rPr>
          <w:rFonts w:ascii="Arial" w:hAnsi="Arial" w:cs="Arial"/>
          <w:b/>
          <w:sz w:val="24"/>
          <w:szCs w:val="24"/>
          <w:lang w:val="es-MX" w:eastAsia="es-ES"/>
        </w:rPr>
        <w:t xml:space="preserve">- - - - - - - - </w:t>
      </w:r>
    </w:p>
    <w:p w:rsidR="00DC5ED8" w:rsidRPr="00854391" w:rsidRDefault="00DC5ED8" w:rsidP="008312AF">
      <w:pPr>
        <w:suppressAutoHyphens w:val="0"/>
        <w:autoSpaceDE/>
        <w:spacing w:line="360" w:lineRule="auto"/>
        <w:ind w:left="3969"/>
        <w:jc w:val="both"/>
        <w:rPr>
          <w:rFonts w:ascii="Arial" w:hAnsi="Arial" w:cs="Arial"/>
          <w:sz w:val="24"/>
          <w:szCs w:val="24"/>
          <w:lang w:val="es-MX" w:eastAsia="es-ES"/>
        </w:rPr>
      </w:pPr>
    </w:p>
    <w:p w:rsidR="002100EB" w:rsidRDefault="002100EB" w:rsidP="00B758C3">
      <w:pPr>
        <w:widowControl/>
        <w:suppressAutoHyphens w:val="0"/>
        <w:autoSpaceDE/>
        <w:spacing w:line="360" w:lineRule="auto"/>
        <w:jc w:val="both"/>
        <w:rPr>
          <w:rFonts w:ascii="Arial" w:hAnsi="Arial" w:cs="Arial"/>
          <w:b/>
          <w:sz w:val="24"/>
          <w:szCs w:val="24"/>
          <w:lang w:val="es-MX" w:eastAsia="es-ES"/>
        </w:rPr>
      </w:pPr>
    </w:p>
    <w:p w:rsidR="00B758C3" w:rsidRPr="00854391" w:rsidRDefault="00DC5ED8" w:rsidP="00B758C3">
      <w:pPr>
        <w:widowControl/>
        <w:suppressAutoHyphens w:val="0"/>
        <w:autoSpaceDE/>
        <w:spacing w:line="360" w:lineRule="auto"/>
        <w:jc w:val="both"/>
        <w:rPr>
          <w:rFonts w:ascii="Arial" w:hAnsi="Arial" w:cs="Arial"/>
          <w:b/>
          <w:sz w:val="24"/>
          <w:szCs w:val="24"/>
          <w:lang w:val="es-MX" w:eastAsia="es-ES"/>
        </w:rPr>
      </w:pPr>
      <w:r w:rsidRPr="00854391">
        <w:rPr>
          <w:rFonts w:ascii="Arial" w:hAnsi="Arial" w:cs="Arial"/>
          <w:b/>
          <w:sz w:val="24"/>
          <w:szCs w:val="24"/>
          <w:lang w:val="es-MX" w:eastAsia="es-ES"/>
        </w:rPr>
        <w:t>H</w:t>
      </w:r>
      <w:r w:rsidR="002100EB">
        <w:rPr>
          <w:rFonts w:ascii="Arial" w:hAnsi="Arial" w:cs="Arial"/>
          <w:b/>
          <w:sz w:val="24"/>
          <w:szCs w:val="24"/>
          <w:lang w:val="es-MX" w:eastAsia="es-ES"/>
        </w:rPr>
        <w:t>. CONGRESO DEL ESTADO:</w:t>
      </w:r>
    </w:p>
    <w:p w:rsidR="00B758C3" w:rsidRPr="00854391" w:rsidRDefault="00B758C3" w:rsidP="00B758C3">
      <w:pPr>
        <w:widowControl/>
        <w:suppressAutoHyphens w:val="0"/>
        <w:autoSpaceDE/>
        <w:spacing w:line="360" w:lineRule="auto"/>
        <w:jc w:val="both"/>
        <w:rPr>
          <w:rFonts w:ascii="Arial" w:hAnsi="Arial" w:cs="Arial"/>
          <w:b/>
          <w:sz w:val="24"/>
          <w:szCs w:val="24"/>
          <w:lang w:val="es-MX" w:eastAsia="es-ES"/>
        </w:rPr>
      </w:pPr>
    </w:p>
    <w:p w:rsidR="00DC5ED8" w:rsidRPr="00854391" w:rsidRDefault="00DC5ED8" w:rsidP="00B758C3">
      <w:pPr>
        <w:widowControl/>
        <w:suppressAutoHyphens w:val="0"/>
        <w:autoSpaceDE/>
        <w:spacing w:line="360" w:lineRule="auto"/>
        <w:ind w:firstLine="709"/>
        <w:jc w:val="both"/>
        <w:rPr>
          <w:rFonts w:ascii="Arial" w:hAnsi="Arial" w:cs="Arial"/>
          <w:b/>
          <w:sz w:val="24"/>
          <w:szCs w:val="24"/>
          <w:lang w:val="es-MX" w:eastAsia="es-ES"/>
        </w:rPr>
      </w:pPr>
      <w:r w:rsidRPr="00854391">
        <w:rPr>
          <w:rFonts w:ascii="Arial" w:hAnsi="Arial" w:cs="Arial"/>
          <w:sz w:val="24"/>
          <w:szCs w:val="24"/>
          <w:lang w:val="es-MX" w:eastAsia="es-ES"/>
        </w:rPr>
        <w:t xml:space="preserve">En Sesión Ordinaria de Pleno de esta Soberanía, de fecha </w:t>
      </w:r>
      <w:r w:rsidR="00E052F9" w:rsidRPr="00854391">
        <w:rPr>
          <w:rFonts w:ascii="Arial" w:hAnsi="Arial" w:cs="Arial"/>
          <w:sz w:val="24"/>
          <w:szCs w:val="24"/>
          <w:lang w:val="es-MX" w:eastAsia="es-ES"/>
        </w:rPr>
        <w:t>1</w:t>
      </w:r>
      <w:r w:rsidR="00853242">
        <w:rPr>
          <w:rFonts w:ascii="Arial" w:hAnsi="Arial" w:cs="Arial"/>
          <w:sz w:val="24"/>
          <w:szCs w:val="24"/>
          <w:lang w:val="es-MX" w:eastAsia="es-ES"/>
        </w:rPr>
        <w:t>5</w:t>
      </w:r>
      <w:r w:rsidR="00D96961" w:rsidRPr="00854391">
        <w:rPr>
          <w:rFonts w:ascii="Arial" w:hAnsi="Arial" w:cs="Arial"/>
          <w:sz w:val="24"/>
          <w:szCs w:val="24"/>
          <w:lang w:val="es-MX" w:eastAsia="es-ES"/>
        </w:rPr>
        <w:t xml:space="preserve"> de </w:t>
      </w:r>
      <w:r w:rsidR="00853242">
        <w:rPr>
          <w:rFonts w:ascii="Arial" w:hAnsi="Arial" w:cs="Arial"/>
          <w:sz w:val="24"/>
          <w:szCs w:val="24"/>
          <w:lang w:val="es-MX" w:eastAsia="es-ES"/>
        </w:rPr>
        <w:t xml:space="preserve">julio </w:t>
      </w:r>
      <w:r w:rsidRPr="00854391">
        <w:rPr>
          <w:rFonts w:ascii="Arial" w:hAnsi="Arial" w:cs="Arial"/>
          <w:sz w:val="24"/>
          <w:szCs w:val="24"/>
          <w:lang w:val="es-MX" w:eastAsia="es-ES"/>
        </w:rPr>
        <w:t xml:space="preserve">del </w:t>
      </w:r>
      <w:r w:rsidR="00E052F9" w:rsidRPr="00854391">
        <w:rPr>
          <w:rFonts w:ascii="Arial" w:hAnsi="Arial" w:cs="Arial"/>
          <w:sz w:val="24"/>
          <w:szCs w:val="24"/>
          <w:lang w:val="es-MX" w:eastAsia="es-ES"/>
        </w:rPr>
        <w:t xml:space="preserve">año </w:t>
      </w:r>
      <w:r w:rsidR="00853242">
        <w:rPr>
          <w:rFonts w:ascii="Arial" w:hAnsi="Arial" w:cs="Arial"/>
          <w:sz w:val="24"/>
          <w:szCs w:val="24"/>
          <w:lang w:val="es-MX" w:eastAsia="es-ES"/>
        </w:rPr>
        <w:t>2019</w:t>
      </w:r>
      <w:r w:rsidRPr="00854391">
        <w:rPr>
          <w:rFonts w:ascii="Arial" w:hAnsi="Arial" w:cs="Arial"/>
          <w:sz w:val="24"/>
          <w:szCs w:val="24"/>
          <w:lang w:val="es-MX" w:eastAsia="es-ES"/>
        </w:rPr>
        <w:t xml:space="preserve">, se turnó a esta Comisión Permanente de </w:t>
      </w:r>
      <w:r w:rsidR="00E052F9" w:rsidRPr="00854391">
        <w:rPr>
          <w:rFonts w:ascii="Arial" w:hAnsi="Arial" w:cs="Arial"/>
          <w:sz w:val="24"/>
          <w:szCs w:val="24"/>
          <w:lang w:val="es-MX" w:eastAsia="es-ES"/>
        </w:rPr>
        <w:t>Salud y Seguridad Social</w:t>
      </w:r>
      <w:r w:rsidRPr="00854391">
        <w:rPr>
          <w:rFonts w:ascii="Arial" w:hAnsi="Arial" w:cs="Arial"/>
          <w:sz w:val="24"/>
          <w:szCs w:val="24"/>
          <w:lang w:val="es-MX" w:eastAsia="es-ES"/>
        </w:rPr>
        <w:t xml:space="preserve"> para su estudio, análisis y dictamen, la</w:t>
      </w:r>
      <w:r w:rsidR="00117768">
        <w:rPr>
          <w:rFonts w:ascii="Arial" w:hAnsi="Arial" w:cs="Arial"/>
          <w:sz w:val="24"/>
          <w:szCs w:val="24"/>
          <w:lang w:val="es-MX" w:eastAsia="es-ES"/>
        </w:rPr>
        <w:t xml:space="preserve"> iniciativa con proyecto de D</w:t>
      </w:r>
      <w:r w:rsidRPr="00854391">
        <w:rPr>
          <w:rFonts w:ascii="Arial" w:hAnsi="Arial" w:cs="Arial"/>
          <w:sz w:val="24"/>
          <w:szCs w:val="24"/>
          <w:lang w:val="es-MX" w:eastAsia="es-ES"/>
        </w:rPr>
        <w:t>ecreto</w:t>
      </w:r>
      <w:r w:rsidR="00117768">
        <w:rPr>
          <w:rFonts w:ascii="Arial" w:hAnsi="Arial" w:cs="Arial"/>
          <w:sz w:val="24"/>
          <w:szCs w:val="24"/>
          <w:lang w:val="es-MX" w:eastAsia="es-ES"/>
        </w:rPr>
        <w:t xml:space="preserve"> </w:t>
      </w:r>
      <w:r w:rsidRPr="00854391">
        <w:rPr>
          <w:rFonts w:ascii="Arial" w:hAnsi="Arial" w:cs="Arial"/>
          <w:sz w:val="24"/>
          <w:szCs w:val="24"/>
          <w:lang w:val="es-MX" w:eastAsia="es-ES"/>
        </w:rPr>
        <w:t xml:space="preserve">por la que se expide la </w:t>
      </w:r>
      <w:r w:rsidR="00E052F9" w:rsidRPr="00854391">
        <w:rPr>
          <w:rFonts w:ascii="Arial" w:hAnsi="Arial" w:cs="Arial"/>
          <w:bCs/>
          <w:sz w:val="24"/>
          <w:szCs w:val="24"/>
          <w:lang w:val="es-MX"/>
        </w:rPr>
        <w:t xml:space="preserve">Ley </w:t>
      </w:r>
      <w:r w:rsidR="00117768">
        <w:rPr>
          <w:rFonts w:ascii="Arial" w:hAnsi="Arial" w:cs="Arial"/>
          <w:bCs/>
          <w:sz w:val="24"/>
          <w:szCs w:val="24"/>
          <w:lang w:val="es-MX"/>
        </w:rPr>
        <w:t>de Edificios y Espacios Cardioprotegidos del Estado de Yucatán</w:t>
      </w:r>
      <w:r w:rsidRPr="00854391">
        <w:rPr>
          <w:rFonts w:ascii="Arial" w:hAnsi="Arial" w:cs="Arial"/>
          <w:sz w:val="24"/>
          <w:szCs w:val="24"/>
          <w:lang w:val="es-MX" w:eastAsia="es-ES"/>
        </w:rPr>
        <w:t>, suscrita por</w:t>
      </w:r>
      <w:r w:rsidR="00E052F9" w:rsidRPr="00854391">
        <w:rPr>
          <w:rFonts w:ascii="Arial" w:hAnsi="Arial" w:cs="Arial"/>
          <w:sz w:val="24"/>
          <w:szCs w:val="24"/>
          <w:lang w:val="es-MX" w:eastAsia="es-ES"/>
        </w:rPr>
        <w:t xml:space="preserve"> el diputado Manuel Armando Díaz Suárez</w:t>
      </w:r>
      <w:r w:rsidR="00B7562C">
        <w:rPr>
          <w:rFonts w:ascii="Arial" w:hAnsi="Arial" w:cs="Arial"/>
          <w:sz w:val="24"/>
          <w:szCs w:val="24"/>
          <w:lang w:val="es-MX" w:eastAsia="es-ES"/>
        </w:rPr>
        <w:t>,</w:t>
      </w:r>
      <w:r w:rsidR="00B758C3" w:rsidRPr="00854391">
        <w:rPr>
          <w:rFonts w:ascii="Arial" w:hAnsi="Arial" w:cs="Arial"/>
          <w:sz w:val="24"/>
          <w:szCs w:val="24"/>
          <w:lang w:val="es-MX" w:eastAsia="es-ES"/>
        </w:rPr>
        <w:t xml:space="preserve"> legislador integrante de la Fracción Legislativa del Partido Acción Nacional. </w:t>
      </w:r>
    </w:p>
    <w:p w:rsidR="00DC5ED8" w:rsidRPr="00854391" w:rsidRDefault="00DC5ED8" w:rsidP="008312AF">
      <w:pPr>
        <w:widowControl/>
        <w:suppressAutoHyphens w:val="0"/>
        <w:autoSpaceDE/>
        <w:spacing w:line="360" w:lineRule="auto"/>
        <w:ind w:left="-284" w:firstLine="708"/>
        <w:jc w:val="both"/>
        <w:rPr>
          <w:rFonts w:ascii="Arial" w:hAnsi="Arial" w:cs="Arial"/>
          <w:sz w:val="24"/>
          <w:szCs w:val="24"/>
          <w:lang w:val="es-MX" w:eastAsia="es-ES"/>
        </w:rPr>
      </w:pPr>
    </w:p>
    <w:p w:rsidR="00DC5ED8"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Los diputados integrantes de esta Comisión Permanente, en los trabajos de estudio y análisis de la referida iniciativa, tomamos en consideración los siguientes,</w:t>
      </w:r>
    </w:p>
    <w:p w:rsidR="00DC5ED8"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p>
    <w:p w:rsidR="00966246" w:rsidRPr="00854391" w:rsidRDefault="00DC5ED8" w:rsidP="00966246">
      <w:pPr>
        <w:widowControl/>
        <w:suppressAutoHyphens w:val="0"/>
        <w:autoSpaceDE/>
        <w:spacing w:line="360" w:lineRule="auto"/>
        <w:ind w:firstLine="708"/>
        <w:jc w:val="center"/>
        <w:rPr>
          <w:rFonts w:ascii="Arial" w:hAnsi="Arial" w:cs="Arial"/>
          <w:sz w:val="24"/>
          <w:szCs w:val="24"/>
          <w:lang w:val="es-MX" w:eastAsia="es-ES"/>
        </w:rPr>
      </w:pPr>
      <w:r w:rsidRPr="00854391">
        <w:rPr>
          <w:rFonts w:ascii="Arial" w:hAnsi="Arial" w:cs="Arial"/>
          <w:b/>
          <w:sz w:val="24"/>
          <w:szCs w:val="24"/>
          <w:lang w:val="es-MX" w:eastAsia="es-ES"/>
        </w:rPr>
        <w:t>A N T E C E D E N T E S:</w:t>
      </w:r>
    </w:p>
    <w:p w:rsidR="00966246" w:rsidRPr="00854391" w:rsidRDefault="00966246" w:rsidP="00966246">
      <w:pPr>
        <w:widowControl/>
        <w:suppressAutoHyphens w:val="0"/>
        <w:autoSpaceDE/>
        <w:spacing w:line="360" w:lineRule="auto"/>
        <w:ind w:firstLine="708"/>
        <w:jc w:val="center"/>
        <w:rPr>
          <w:rFonts w:ascii="Arial" w:hAnsi="Arial" w:cs="Arial"/>
          <w:sz w:val="24"/>
          <w:szCs w:val="24"/>
          <w:lang w:val="es-MX" w:eastAsia="es-ES"/>
        </w:rPr>
      </w:pPr>
    </w:p>
    <w:p w:rsidR="002100EB" w:rsidRPr="00854391" w:rsidRDefault="00DC5ED8" w:rsidP="002100EB">
      <w:pPr>
        <w:widowControl/>
        <w:suppressAutoHyphens w:val="0"/>
        <w:autoSpaceDE/>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PRIMERO.- </w:t>
      </w:r>
      <w:r w:rsidRPr="00854391">
        <w:rPr>
          <w:rFonts w:ascii="Arial" w:hAnsi="Arial" w:cs="Arial"/>
          <w:sz w:val="24"/>
          <w:szCs w:val="24"/>
          <w:lang w:val="es-MX" w:eastAsia="es-ES"/>
        </w:rPr>
        <w:t xml:space="preserve">En </w:t>
      </w:r>
      <w:r w:rsidR="002100EB">
        <w:rPr>
          <w:rFonts w:ascii="Arial" w:hAnsi="Arial" w:cs="Arial"/>
          <w:sz w:val="24"/>
          <w:szCs w:val="24"/>
          <w:lang w:val="es-MX" w:eastAsia="es-ES"/>
        </w:rPr>
        <w:t xml:space="preserve">sesión plenaria de </w:t>
      </w:r>
      <w:r w:rsidRPr="00854391">
        <w:rPr>
          <w:rFonts w:ascii="Arial" w:hAnsi="Arial" w:cs="Arial"/>
          <w:sz w:val="24"/>
          <w:szCs w:val="24"/>
          <w:lang w:val="es-MX" w:eastAsia="es-ES"/>
        </w:rPr>
        <w:t xml:space="preserve">fecha </w:t>
      </w:r>
      <w:r w:rsidR="002100EB">
        <w:rPr>
          <w:rFonts w:ascii="Arial" w:hAnsi="Arial" w:cs="Arial"/>
          <w:sz w:val="24"/>
          <w:szCs w:val="24"/>
          <w:lang w:val="es-MX" w:eastAsia="es-ES"/>
        </w:rPr>
        <w:t>10</w:t>
      </w:r>
      <w:r w:rsidRPr="00854391">
        <w:rPr>
          <w:rFonts w:ascii="Arial" w:hAnsi="Arial" w:cs="Arial"/>
          <w:sz w:val="24"/>
          <w:szCs w:val="24"/>
          <w:lang w:val="es-MX" w:eastAsia="es-ES"/>
        </w:rPr>
        <w:t xml:space="preserve"> de </w:t>
      </w:r>
      <w:r w:rsidR="004F7777" w:rsidRPr="00854391">
        <w:rPr>
          <w:rFonts w:ascii="Arial" w:hAnsi="Arial" w:cs="Arial"/>
          <w:sz w:val="24"/>
          <w:szCs w:val="24"/>
          <w:lang w:val="es-MX" w:eastAsia="es-ES"/>
        </w:rPr>
        <w:t>ju</w:t>
      </w:r>
      <w:r w:rsidR="002100EB">
        <w:rPr>
          <w:rFonts w:ascii="Arial" w:hAnsi="Arial" w:cs="Arial"/>
          <w:sz w:val="24"/>
          <w:szCs w:val="24"/>
          <w:lang w:val="es-MX" w:eastAsia="es-ES"/>
        </w:rPr>
        <w:t>lio</w:t>
      </w:r>
      <w:r w:rsidR="00763B30" w:rsidRPr="00854391">
        <w:rPr>
          <w:rFonts w:ascii="Arial" w:hAnsi="Arial" w:cs="Arial"/>
          <w:sz w:val="24"/>
          <w:szCs w:val="24"/>
          <w:lang w:val="es-MX" w:eastAsia="es-ES"/>
        </w:rPr>
        <w:t xml:space="preserve"> </w:t>
      </w:r>
      <w:r w:rsidRPr="00854391">
        <w:rPr>
          <w:rFonts w:ascii="Arial" w:hAnsi="Arial" w:cs="Arial"/>
          <w:sz w:val="24"/>
          <w:szCs w:val="24"/>
          <w:lang w:val="es-MX" w:eastAsia="es-ES"/>
        </w:rPr>
        <w:t>de</w:t>
      </w:r>
      <w:r w:rsidR="002100EB">
        <w:rPr>
          <w:rFonts w:ascii="Arial" w:hAnsi="Arial" w:cs="Arial"/>
          <w:sz w:val="24"/>
          <w:szCs w:val="24"/>
          <w:lang w:val="es-MX" w:eastAsia="es-ES"/>
        </w:rPr>
        <w:t>l año</w:t>
      </w:r>
      <w:r w:rsidRPr="00854391">
        <w:rPr>
          <w:rFonts w:ascii="Arial" w:hAnsi="Arial" w:cs="Arial"/>
          <w:sz w:val="24"/>
          <w:szCs w:val="24"/>
          <w:lang w:val="es-MX" w:eastAsia="es-ES"/>
        </w:rPr>
        <w:t xml:space="preserve"> 20</w:t>
      </w:r>
      <w:r w:rsidR="002100EB">
        <w:rPr>
          <w:rFonts w:ascii="Arial" w:hAnsi="Arial" w:cs="Arial"/>
          <w:sz w:val="24"/>
          <w:szCs w:val="24"/>
          <w:lang w:val="es-MX" w:eastAsia="es-ES"/>
        </w:rPr>
        <w:t>19</w:t>
      </w:r>
      <w:r w:rsidRPr="00854391">
        <w:rPr>
          <w:rFonts w:ascii="Arial" w:hAnsi="Arial" w:cs="Arial"/>
          <w:sz w:val="24"/>
          <w:szCs w:val="24"/>
          <w:lang w:val="es-MX" w:eastAsia="es-ES"/>
        </w:rPr>
        <w:t>,</w:t>
      </w:r>
      <w:r w:rsidR="002100EB">
        <w:rPr>
          <w:rFonts w:ascii="Arial" w:hAnsi="Arial" w:cs="Arial"/>
          <w:sz w:val="24"/>
          <w:szCs w:val="24"/>
          <w:lang w:val="es-MX" w:eastAsia="es-ES"/>
        </w:rPr>
        <w:t xml:space="preserve"> </w:t>
      </w:r>
      <w:r w:rsidR="002100EB" w:rsidRPr="00854391">
        <w:rPr>
          <w:rFonts w:ascii="Arial" w:hAnsi="Arial" w:cs="Arial"/>
          <w:sz w:val="24"/>
          <w:szCs w:val="24"/>
          <w:lang w:val="es-MX" w:eastAsia="es-ES"/>
        </w:rPr>
        <w:t>el diputado Manuel Armando Díaz Suárez</w:t>
      </w:r>
      <w:r w:rsidR="002100EB">
        <w:rPr>
          <w:rFonts w:ascii="Arial" w:hAnsi="Arial" w:cs="Arial"/>
          <w:sz w:val="24"/>
          <w:szCs w:val="24"/>
          <w:lang w:val="es-MX" w:eastAsia="es-ES"/>
        </w:rPr>
        <w:t>,</w:t>
      </w:r>
      <w:r w:rsidR="002100EB" w:rsidRPr="00854391">
        <w:rPr>
          <w:rFonts w:ascii="Arial" w:hAnsi="Arial" w:cs="Arial"/>
          <w:sz w:val="24"/>
          <w:szCs w:val="24"/>
          <w:lang w:val="es-MX" w:eastAsia="es-ES"/>
        </w:rPr>
        <w:t xml:space="preserve"> integrante de la Fracción Legislativa del Pa</w:t>
      </w:r>
      <w:r w:rsidR="002100EB">
        <w:rPr>
          <w:rFonts w:ascii="Arial" w:hAnsi="Arial" w:cs="Arial"/>
          <w:sz w:val="24"/>
          <w:szCs w:val="24"/>
          <w:lang w:val="es-MX" w:eastAsia="es-ES"/>
        </w:rPr>
        <w:t>rtido Acción Nacional presentó</w:t>
      </w:r>
      <w:r w:rsidR="00B7562C">
        <w:rPr>
          <w:rFonts w:ascii="Arial" w:hAnsi="Arial" w:cs="Arial"/>
          <w:sz w:val="24"/>
          <w:szCs w:val="24"/>
          <w:lang w:val="es-MX" w:eastAsia="es-ES"/>
        </w:rPr>
        <w:t>,</w:t>
      </w:r>
      <w:r w:rsidR="002100EB">
        <w:rPr>
          <w:rFonts w:ascii="Arial" w:hAnsi="Arial" w:cs="Arial"/>
          <w:sz w:val="24"/>
          <w:szCs w:val="24"/>
          <w:lang w:val="es-MX" w:eastAsia="es-ES"/>
        </w:rPr>
        <w:t xml:space="preserve"> en asuntos generales</w:t>
      </w:r>
      <w:r w:rsidR="00B7562C">
        <w:rPr>
          <w:rFonts w:ascii="Arial" w:hAnsi="Arial" w:cs="Arial"/>
          <w:sz w:val="24"/>
          <w:szCs w:val="24"/>
          <w:lang w:val="es-MX" w:eastAsia="es-ES"/>
        </w:rPr>
        <w:t>,</w:t>
      </w:r>
      <w:r w:rsidR="002100EB">
        <w:rPr>
          <w:rFonts w:ascii="Arial" w:hAnsi="Arial" w:cs="Arial"/>
          <w:sz w:val="24"/>
          <w:szCs w:val="24"/>
          <w:lang w:val="es-MX" w:eastAsia="es-ES"/>
        </w:rPr>
        <w:t xml:space="preserve"> </w:t>
      </w:r>
      <w:r w:rsidR="002100EB" w:rsidRPr="00854391">
        <w:rPr>
          <w:rFonts w:ascii="Arial" w:hAnsi="Arial" w:cs="Arial"/>
          <w:sz w:val="24"/>
          <w:szCs w:val="24"/>
          <w:lang w:val="es-MX" w:eastAsia="es-ES"/>
        </w:rPr>
        <w:t>la</w:t>
      </w:r>
      <w:r w:rsidR="002100EB">
        <w:rPr>
          <w:rFonts w:ascii="Arial" w:hAnsi="Arial" w:cs="Arial"/>
          <w:sz w:val="24"/>
          <w:szCs w:val="24"/>
          <w:lang w:val="es-MX" w:eastAsia="es-ES"/>
        </w:rPr>
        <w:t xml:space="preserve"> iniciativa con proyecto de D</w:t>
      </w:r>
      <w:r w:rsidR="002100EB" w:rsidRPr="00854391">
        <w:rPr>
          <w:rFonts w:ascii="Arial" w:hAnsi="Arial" w:cs="Arial"/>
          <w:sz w:val="24"/>
          <w:szCs w:val="24"/>
          <w:lang w:val="es-MX" w:eastAsia="es-ES"/>
        </w:rPr>
        <w:t>ecreto</w:t>
      </w:r>
      <w:r w:rsidR="002100EB">
        <w:rPr>
          <w:rFonts w:ascii="Arial" w:hAnsi="Arial" w:cs="Arial"/>
          <w:sz w:val="24"/>
          <w:szCs w:val="24"/>
          <w:lang w:val="es-MX" w:eastAsia="es-ES"/>
        </w:rPr>
        <w:t xml:space="preserve"> </w:t>
      </w:r>
      <w:r w:rsidR="0018191C">
        <w:rPr>
          <w:rFonts w:ascii="Arial" w:hAnsi="Arial" w:cs="Arial"/>
          <w:sz w:val="24"/>
          <w:szCs w:val="24"/>
          <w:lang w:val="es-MX" w:eastAsia="es-ES"/>
        </w:rPr>
        <w:t>por el</w:t>
      </w:r>
      <w:r w:rsidR="002100EB" w:rsidRPr="00854391">
        <w:rPr>
          <w:rFonts w:ascii="Arial" w:hAnsi="Arial" w:cs="Arial"/>
          <w:sz w:val="24"/>
          <w:szCs w:val="24"/>
          <w:lang w:val="es-MX" w:eastAsia="es-ES"/>
        </w:rPr>
        <w:t xml:space="preserve"> que </w:t>
      </w:r>
      <w:r w:rsidR="002100EB" w:rsidRPr="00854391">
        <w:rPr>
          <w:rFonts w:ascii="Arial" w:hAnsi="Arial" w:cs="Arial"/>
          <w:sz w:val="24"/>
          <w:szCs w:val="24"/>
          <w:lang w:val="es-MX" w:eastAsia="es-ES"/>
        </w:rPr>
        <w:lastRenderedPageBreak/>
        <w:t xml:space="preserve">se expide la </w:t>
      </w:r>
      <w:r w:rsidR="002100EB" w:rsidRPr="00854391">
        <w:rPr>
          <w:rFonts w:ascii="Arial" w:hAnsi="Arial" w:cs="Arial"/>
          <w:bCs/>
          <w:sz w:val="24"/>
          <w:szCs w:val="24"/>
          <w:lang w:val="es-MX"/>
        </w:rPr>
        <w:t xml:space="preserve">Ley </w:t>
      </w:r>
      <w:r w:rsidR="002100EB">
        <w:rPr>
          <w:rFonts w:ascii="Arial" w:hAnsi="Arial" w:cs="Arial"/>
          <w:bCs/>
          <w:sz w:val="24"/>
          <w:szCs w:val="24"/>
          <w:lang w:val="es-MX"/>
        </w:rPr>
        <w:t xml:space="preserve">de Edificios y Espacios Cardioprotegidos del Estado de Yucatán que tiene por objeto establecer y regular un sistema integral para la atención de eventos de muerte súbita cardiaca que se presenten en espacios públicos </w:t>
      </w:r>
      <w:r w:rsidR="00B7562C">
        <w:rPr>
          <w:rFonts w:ascii="Arial" w:hAnsi="Arial" w:cs="Arial"/>
          <w:bCs/>
          <w:sz w:val="24"/>
          <w:szCs w:val="24"/>
          <w:lang w:val="es-MX"/>
        </w:rPr>
        <w:t>con la intención d</w:t>
      </w:r>
      <w:r w:rsidR="002100EB">
        <w:rPr>
          <w:rFonts w:ascii="Arial" w:hAnsi="Arial" w:cs="Arial"/>
          <w:bCs/>
          <w:sz w:val="24"/>
          <w:szCs w:val="24"/>
          <w:lang w:val="es-MX"/>
        </w:rPr>
        <w:t>e reducir la tasa de mortalidad.</w:t>
      </w:r>
    </w:p>
    <w:p w:rsidR="002100EB" w:rsidRDefault="002100EB" w:rsidP="00966246">
      <w:pPr>
        <w:widowControl/>
        <w:suppressAutoHyphens w:val="0"/>
        <w:autoSpaceDE/>
        <w:spacing w:line="360" w:lineRule="auto"/>
        <w:ind w:firstLine="708"/>
        <w:jc w:val="both"/>
        <w:rPr>
          <w:rFonts w:ascii="Arial" w:hAnsi="Arial" w:cs="Arial"/>
          <w:sz w:val="24"/>
          <w:szCs w:val="24"/>
          <w:lang w:val="es-MX" w:eastAsia="es-ES"/>
        </w:rPr>
      </w:pPr>
    </w:p>
    <w:p w:rsidR="005F02CA" w:rsidRDefault="00DC5ED8" w:rsidP="00B758C3">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b/>
          <w:sz w:val="24"/>
          <w:szCs w:val="24"/>
          <w:lang w:val="es-MX" w:eastAsia="es-ES"/>
        </w:rPr>
        <w:t xml:space="preserve">SEGUNDO.- </w:t>
      </w:r>
      <w:r w:rsidR="001A5C0D" w:rsidRPr="00854391">
        <w:rPr>
          <w:rFonts w:ascii="Arial" w:hAnsi="Arial" w:cs="Arial"/>
          <w:sz w:val="24"/>
          <w:szCs w:val="24"/>
          <w:lang w:val="es-MX" w:eastAsia="es-ES"/>
        </w:rPr>
        <w:t xml:space="preserve">En materia </w:t>
      </w:r>
      <w:r w:rsidR="00EF1C38">
        <w:rPr>
          <w:rFonts w:ascii="Arial" w:hAnsi="Arial" w:cs="Arial"/>
          <w:sz w:val="24"/>
          <w:szCs w:val="24"/>
          <w:lang w:val="es-MX" w:eastAsia="es-ES"/>
        </w:rPr>
        <w:t xml:space="preserve">de salud, </w:t>
      </w:r>
      <w:r w:rsidR="001A5C0D" w:rsidRPr="00854391">
        <w:rPr>
          <w:rFonts w:ascii="Arial" w:hAnsi="Arial" w:cs="Arial"/>
          <w:sz w:val="24"/>
          <w:szCs w:val="24"/>
          <w:lang w:val="es-MX" w:eastAsia="es-ES"/>
        </w:rPr>
        <w:t xml:space="preserve">a nivel federal el día 7 de febrero de 1984 fue publicada </w:t>
      </w:r>
      <w:r w:rsidR="00B758C3" w:rsidRPr="00854391">
        <w:rPr>
          <w:rFonts w:ascii="Arial" w:hAnsi="Arial" w:cs="Arial"/>
          <w:sz w:val="24"/>
          <w:szCs w:val="24"/>
          <w:lang w:val="es-MX" w:eastAsia="es-ES"/>
        </w:rPr>
        <w:t xml:space="preserve">en el medio de publicación oficial </w:t>
      </w:r>
      <w:r w:rsidR="00B7562C">
        <w:rPr>
          <w:rFonts w:ascii="Arial" w:hAnsi="Arial" w:cs="Arial"/>
          <w:sz w:val="24"/>
          <w:szCs w:val="24"/>
          <w:lang w:val="es-MX" w:eastAsia="es-ES"/>
        </w:rPr>
        <w:t xml:space="preserve">federal </w:t>
      </w:r>
      <w:r w:rsidR="001A5C0D" w:rsidRPr="00854391">
        <w:rPr>
          <w:rFonts w:ascii="Arial" w:hAnsi="Arial" w:cs="Arial"/>
          <w:sz w:val="24"/>
          <w:szCs w:val="24"/>
          <w:lang w:val="es-MX" w:eastAsia="es-ES"/>
        </w:rPr>
        <w:t xml:space="preserve">la Ley General de Salud, </w:t>
      </w:r>
      <w:r w:rsidR="00763B30" w:rsidRPr="00854391">
        <w:rPr>
          <w:rFonts w:ascii="Arial" w:hAnsi="Arial" w:cs="Arial"/>
          <w:sz w:val="24"/>
          <w:szCs w:val="24"/>
          <w:lang w:val="es-MX" w:eastAsia="es-ES"/>
        </w:rPr>
        <w:t xml:space="preserve">cuyo objeto </w:t>
      </w:r>
      <w:r w:rsidR="003C5C59">
        <w:rPr>
          <w:rFonts w:ascii="Arial" w:hAnsi="Arial" w:cs="Arial"/>
          <w:sz w:val="24"/>
          <w:szCs w:val="24"/>
          <w:lang w:val="es-MX" w:eastAsia="es-ES"/>
        </w:rPr>
        <w:t>es</w:t>
      </w:r>
      <w:r w:rsidR="00763B30" w:rsidRPr="00854391">
        <w:rPr>
          <w:rFonts w:ascii="Arial" w:hAnsi="Arial" w:cs="Arial"/>
          <w:sz w:val="24"/>
          <w:szCs w:val="24"/>
          <w:lang w:val="es-MX" w:eastAsia="es-ES"/>
        </w:rPr>
        <w:t xml:space="preserve"> </w:t>
      </w:r>
      <w:r w:rsidR="001A5C0D" w:rsidRPr="00854391">
        <w:rPr>
          <w:rFonts w:ascii="Arial" w:hAnsi="Arial" w:cs="Arial"/>
          <w:sz w:val="24"/>
          <w:szCs w:val="24"/>
          <w:lang w:val="es-MX" w:eastAsia="es-ES"/>
        </w:rPr>
        <w:t xml:space="preserve">reglamentar el derecho a la salud de los mexicanos en términos de lo establecido en el artículo 4º de la Constitución Política de los Estados Unidos Mexicanos; legislación general que </w:t>
      </w:r>
      <w:r w:rsidR="00B758C3" w:rsidRPr="00854391">
        <w:rPr>
          <w:rFonts w:ascii="Arial" w:hAnsi="Arial" w:cs="Arial"/>
          <w:sz w:val="24"/>
          <w:szCs w:val="24"/>
          <w:lang w:val="es-MX" w:eastAsia="es-ES"/>
        </w:rPr>
        <w:t xml:space="preserve">a </w:t>
      </w:r>
      <w:r w:rsidR="003C5C59" w:rsidRPr="00854391">
        <w:rPr>
          <w:rFonts w:ascii="Arial" w:hAnsi="Arial" w:cs="Arial"/>
          <w:sz w:val="24"/>
          <w:szCs w:val="24"/>
          <w:lang w:val="es-MX" w:eastAsia="es-ES"/>
        </w:rPr>
        <w:t>través de</w:t>
      </w:r>
      <w:r w:rsidR="001A5C0D" w:rsidRPr="00854391">
        <w:rPr>
          <w:rFonts w:ascii="Arial" w:hAnsi="Arial" w:cs="Arial"/>
          <w:sz w:val="24"/>
          <w:szCs w:val="24"/>
          <w:lang w:val="es-MX" w:eastAsia="es-ES"/>
        </w:rPr>
        <w:t xml:space="preserve"> las décadas ha sufrido diversas reformas</w:t>
      </w:r>
      <w:r w:rsidR="005F02CA">
        <w:rPr>
          <w:rFonts w:ascii="Arial" w:hAnsi="Arial" w:cs="Arial"/>
          <w:sz w:val="24"/>
          <w:szCs w:val="24"/>
          <w:lang w:val="es-MX" w:eastAsia="es-ES"/>
        </w:rPr>
        <w:t xml:space="preserve">, dentro de la que se destacan las publicadas en el Diario Oficial de la Federación de fechas </w:t>
      </w:r>
      <w:r w:rsidR="005F02CA" w:rsidRPr="005F02CA">
        <w:rPr>
          <w:rFonts w:ascii="Arial" w:hAnsi="Arial" w:cs="Arial"/>
          <w:sz w:val="24"/>
          <w:szCs w:val="24"/>
          <w:lang w:val="es-MX" w:eastAsia="es-ES"/>
        </w:rPr>
        <w:t>30 de mayo de 2008 y la de 14 de octubre de 2015</w:t>
      </w:r>
      <w:r w:rsidR="005F02CA">
        <w:rPr>
          <w:rFonts w:ascii="Arial" w:hAnsi="Arial" w:cs="Arial"/>
          <w:sz w:val="24"/>
          <w:szCs w:val="24"/>
          <w:lang w:val="es-MX" w:eastAsia="es-ES"/>
        </w:rPr>
        <w:t>, que establec</w:t>
      </w:r>
      <w:r w:rsidR="00B7562C">
        <w:rPr>
          <w:rFonts w:ascii="Arial" w:hAnsi="Arial" w:cs="Arial"/>
          <w:sz w:val="24"/>
          <w:szCs w:val="24"/>
          <w:lang w:val="es-MX" w:eastAsia="es-ES"/>
        </w:rPr>
        <w:t>ieron q</w:t>
      </w:r>
      <w:r w:rsidR="005F02CA">
        <w:rPr>
          <w:rFonts w:ascii="Arial" w:hAnsi="Arial" w:cs="Arial"/>
          <w:sz w:val="24"/>
          <w:szCs w:val="24"/>
          <w:lang w:val="es-MX" w:eastAsia="es-ES"/>
        </w:rPr>
        <w:t>ue l</w:t>
      </w:r>
      <w:r w:rsidR="005F02CA" w:rsidRPr="005F02CA">
        <w:rPr>
          <w:rFonts w:ascii="Arial" w:hAnsi="Arial" w:cs="Arial"/>
          <w:sz w:val="24"/>
          <w:szCs w:val="24"/>
          <w:lang w:val="es-MX" w:eastAsia="es-ES"/>
        </w:rPr>
        <w:t>a prevención, orientación, control y vigilancia en materia de nutrición, sobrepeso, obesidad y otros trastornos de la conducta alimentaria, enfermedades respiratorias, enfermedades cardiovasculares y aquellas atribuibles al tabaquismo</w:t>
      </w:r>
      <w:r w:rsidR="005F02CA">
        <w:rPr>
          <w:rFonts w:ascii="Arial" w:hAnsi="Arial" w:cs="Arial"/>
          <w:sz w:val="24"/>
          <w:szCs w:val="24"/>
          <w:lang w:val="es-MX" w:eastAsia="es-ES"/>
        </w:rPr>
        <w:t xml:space="preserve"> son materia de salubridad general.</w:t>
      </w:r>
    </w:p>
    <w:p w:rsidR="003C5C59" w:rsidRDefault="003C5C59" w:rsidP="00B758C3">
      <w:pPr>
        <w:widowControl/>
        <w:suppressAutoHyphens w:val="0"/>
        <w:autoSpaceDE/>
        <w:spacing w:line="360" w:lineRule="auto"/>
        <w:ind w:right="-93" w:firstLine="708"/>
        <w:jc w:val="both"/>
        <w:rPr>
          <w:rFonts w:ascii="Arial" w:hAnsi="Arial" w:cs="Arial"/>
          <w:sz w:val="24"/>
          <w:szCs w:val="24"/>
          <w:lang w:val="es-MX" w:eastAsia="es-ES"/>
        </w:rPr>
      </w:pPr>
    </w:p>
    <w:p w:rsidR="003C5C59" w:rsidRDefault="003C5C59" w:rsidP="00612EB5">
      <w:pPr>
        <w:widowControl/>
        <w:suppressAutoHyphens w:val="0"/>
        <w:autoSpaceDE/>
        <w:spacing w:line="360" w:lineRule="auto"/>
        <w:ind w:right="-93" w:firstLine="708"/>
        <w:jc w:val="both"/>
        <w:rPr>
          <w:rFonts w:ascii="Arial" w:hAnsi="Arial" w:cs="Arial"/>
          <w:sz w:val="24"/>
          <w:szCs w:val="24"/>
          <w:lang w:val="es-MX" w:eastAsia="es-ES"/>
        </w:rPr>
      </w:pPr>
      <w:r>
        <w:rPr>
          <w:rFonts w:ascii="Arial" w:hAnsi="Arial" w:cs="Arial"/>
          <w:b/>
          <w:sz w:val="24"/>
          <w:szCs w:val="24"/>
          <w:lang w:val="es-MX" w:eastAsia="es-ES"/>
        </w:rPr>
        <w:t>TERCERO</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En la </w:t>
      </w:r>
      <w:r w:rsidR="00EF1C38">
        <w:rPr>
          <w:rFonts w:ascii="Arial" w:hAnsi="Arial" w:cs="Arial"/>
          <w:sz w:val="24"/>
          <w:szCs w:val="24"/>
          <w:lang w:val="es-MX" w:eastAsia="es-ES"/>
        </w:rPr>
        <w:t>misma materia pero a nivel</w:t>
      </w:r>
      <w:r w:rsidRPr="00854391">
        <w:rPr>
          <w:rFonts w:ascii="Arial" w:hAnsi="Arial" w:cs="Arial"/>
          <w:sz w:val="24"/>
          <w:szCs w:val="24"/>
          <w:lang w:val="es-MX" w:eastAsia="es-ES"/>
        </w:rPr>
        <w:t xml:space="preserve"> </w:t>
      </w:r>
      <w:r>
        <w:rPr>
          <w:rFonts w:ascii="Arial" w:hAnsi="Arial" w:cs="Arial"/>
          <w:sz w:val="24"/>
          <w:szCs w:val="24"/>
          <w:lang w:val="es-MX" w:eastAsia="es-ES"/>
        </w:rPr>
        <w:t xml:space="preserve">local, </w:t>
      </w:r>
      <w:r w:rsidRPr="00854391">
        <w:rPr>
          <w:rFonts w:ascii="Arial" w:hAnsi="Arial" w:cs="Arial"/>
          <w:sz w:val="24"/>
          <w:szCs w:val="24"/>
          <w:lang w:val="es-MX" w:eastAsia="es-ES"/>
        </w:rPr>
        <w:t xml:space="preserve">el día </w:t>
      </w:r>
      <w:r>
        <w:rPr>
          <w:rFonts w:ascii="Arial" w:hAnsi="Arial" w:cs="Arial"/>
          <w:sz w:val="24"/>
          <w:szCs w:val="24"/>
          <w:lang w:val="es-MX" w:eastAsia="es-ES"/>
        </w:rPr>
        <w:t xml:space="preserve">16 de marzo de 1992, </w:t>
      </w:r>
      <w:r w:rsidRPr="00854391">
        <w:rPr>
          <w:rFonts w:ascii="Arial" w:hAnsi="Arial" w:cs="Arial"/>
          <w:sz w:val="24"/>
          <w:szCs w:val="24"/>
          <w:lang w:val="es-MX" w:eastAsia="es-ES"/>
        </w:rPr>
        <w:t xml:space="preserve">fue publicada en el </w:t>
      </w:r>
      <w:r>
        <w:rPr>
          <w:rFonts w:ascii="Arial" w:hAnsi="Arial" w:cs="Arial"/>
          <w:sz w:val="24"/>
          <w:szCs w:val="24"/>
          <w:lang w:val="es-MX" w:eastAsia="es-ES"/>
        </w:rPr>
        <w:t xml:space="preserve">Diario Oficial del Gobierno del Estado de Yucatán mediante el decreto 470, </w:t>
      </w:r>
      <w:r w:rsidRPr="00854391">
        <w:rPr>
          <w:rFonts w:ascii="Arial" w:hAnsi="Arial" w:cs="Arial"/>
          <w:sz w:val="24"/>
          <w:szCs w:val="24"/>
          <w:lang w:val="es-MX" w:eastAsia="es-ES"/>
        </w:rPr>
        <w:t>la Ley</w:t>
      </w:r>
      <w:r w:rsidR="00612EB5">
        <w:rPr>
          <w:rFonts w:ascii="Arial" w:hAnsi="Arial" w:cs="Arial"/>
          <w:sz w:val="24"/>
          <w:szCs w:val="24"/>
          <w:lang w:val="es-MX" w:eastAsia="es-ES"/>
        </w:rPr>
        <w:t xml:space="preserve"> de</w:t>
      </w:r>
      <w:r w:rsidRPr="00854391">
        <w:rPr>
          <w:rFonts w:ascii="Arial" w:hAnsi="Arial" w:cs="Arial"/>
          <w:sz w:val="24"/>
          <w:szCs w:val="24"/>
          <w:lang w:val="es-MX" w:eastAsia="es-ES"/>
        </w:rPr>
        <w:t xml:space="preserve"> </w:t>
      </w:r>
      <w:r>
        <w:rPr>
          <w:rFonts w:ascii="Arial" w:hAnsi="Arial" w:cs="Arial"/>
          <w:sz w:val="24"/>
          <w:szCs w:val="24"/>
          <w:lang w:val="es-MX" w:eastAsia="es-ES"/>
        </w:rPr>
        <w:t>Salud del Estado de Yucatán</w:t>
      </w:r>
      <w:r w:rsidRPr="00854391">
        <w:rPr>
          <w:rFonts w:ascii="Arial" w:hAnsi="Arial" w:cs="Arial"/>
          <w:sz w:val="24"/>
          <w:szCs w:val="24"/>
          <w:lang w:val="es-MX" w:eastAsia="es-ES"/>
        </w:rPr>
        <w:t xml:space="preserve">, cuyo objeto </w:t>
      </w:r>
      <w:r>
        <w:rPr>
          <w:rFonts w:ascii="Arial" w:hAnsi="Arial" w:cs="Arial"/>
          <w:sz w:val="24"/>
          <w:szCs w:val="24"/>
          <w:lang w:val="es-MX" w:eastAsia="es-ES"/>
        </w:rPr>
        <w:t>es</w:t>
      </w:r>
      <w:r w:rsidRPr="00854391">
        <w:rPr>
          <w:rFonts w:ascii="Arial" w:hAnsi="Arial" w:cs="Arial"/>
          <w:sz w:val="24"/>
          <w:szCs w:val="24"/>
          <w:lang w:val="es-MX" w:eastAsia="es-ES"/>
        </w:rPr>
        <w:t xml:space="preserve"> reglamentar </w:t>
      </w:r>
      <w:r w:rsidR="00612EB5">
        <w:rPr>
          <w:rFonts w:ascii="Arial" w:hAnsi="Arial" w:cs="Arial"/>
          <w:sz w:val="24"/>
          <w:szCs w:val="24"/>
          <w:lang w:val="es-MX" w:eastAsia="es-ES"/>
        </w:rPr>
        <w:t>las facultades residuales, concurrentes y coincidentes en materia de</w:t>
      </w:r>
      <w:r w:rsidRPr="00854391">
        <w:rPr>
          <w:rFonts w:ascii="Arial" w:hAnsi="Arial" w:cs="Arial"/>
          <w:sz w:val="24"/>
          <w:szCs w:val="24"/>
          <w:lang w:val="es-MX" w:eastAsia="es-ES"/>
        </w:rPr>
        <w:t xml:space="preserve"> salud </w:t>
      </w:r>
      <w:r w:rsidR="00612EB5">
        <w:rPr>
          <w:rFonts w:ascii="Arial" w:hAnsi="Arial" w:cs="Arial"/>
          <w:sz w:val="24"/>
          <w:szCs w:val="24"/>
          <w:lang w:val="es-MX" w:eastAsia="es-ES"/>
        </w:rPr>
        <w:t xml:space="preserve">que hace referencia el </w:t>
      </w:r>
      <w:r w:rsidR="00612EB5" w:rsidRPr="00612EB5">
        <w:rPr>
          <w:rFonts w:ascii="Arial" w:hAnsi="Arial" w:cs="Arial"/>
          <w:sz w:val="24"/>
          <w:szCs w:val="24"/>
          <w:lang w:val="es-MX" w:eastAsia="es-ES"/>
        </w:rPr>
        <w:t>apartado B del artículo 13 de la Ley General de Salud</w:t>
      </w:r>
      <w:r w:rsidR="00612EB5">
        <w:rPr>
          <w:rFonts w:ascii="Arial" w:hAnsi="Arial" w:cs="Arial"/>
          <w:sz w:val="24"/>
          <w:szCs w:val="24"/>
          <w:lang w:val="es-MX" w:eastAsia="es-ES"/>
        </w:rPr>
        <w:t>.</w:t>
      </w:r>
      <w:r w:rsidRPr="00854391">
        <w:rPr>
          <w:rFonts w:ascii="Arial" w:hAnsi="Arial" w:cs="Arial"/>
          <w:sz w:val="24"/>
          <w:szCs w:val="24"/>
          <w:lang w:val="es-MX" w:eastAsia="es-ES"/>
        </w:rPr>
        <w:t xml:space="preserve"> </w:t>
      </w:r>
    </w:p>
    <w:p w:rsidR="003C5C59" w:rsidRPr="00854391" w:rsidRDefault="003C5C59" w:rsidP="00B758C3">
      <w:pPr>
        <w:widowControl/>
        <w:suppressAutoHyphens w:val="0"/>
        <w:autoSpaceDE/>
        <w:spacing w:line="360" w:lineRule="auto"/>
        <w:ind w:right="-93" w:firstLine="708"/>
        <w:jc w:val="both"/>
        <w:rPr>
          <w:rFonts w:ascii="Arial" w:hAnsi="Arial" w:cs="Arial"/>
          <w:sz w:val="24"/>
          <w:szCs w:val="24"/>
          <w:lang w:val="es-MX" w:eastAsia="es-ES"/>
        </w:rPr>
      </w:pPr>
    </w:p>
    <w:p w:rsidR="00DC5ED8" w:rsidRPr="00854391" w:rsidRDefault="003C5C59" w:rsidP="008312AF">
      <w:pPr>
        <w:widowControl/>
        <w:suppressAutoHyphens w:val="0"/>
        <w:autoSpaceDE/>
        <w:spacing w:line="360" w:lineRule="auto"/>
        <w:ind w:right="-93" w:firstLine="708"/>
        <w:jc w:val="both"/>
        <w:rPr>
          <w:rFonts w:ascii="Arial" w:hAnsi="Arial" w:cs="Arial"/>
          <w:sz w:val="24"/>
          <w:szCs w:val="24"/>
          <w:lang w:val="es-MX" w:eastAsia="es-ES"/>
        </w:rPr>
      </w:pPr>
      <w:r>
        <w:rPr>
          <w:rFonts w:ascii="Arial" w:hAnsi="Arial" w:cs="Arial"/>
          <w:b/>
          <w:sz w:val="24"/>
          <w:szCs w:val="24"/>
          <w:lang w:val="es-MX" w:eastAsia="es-ES"/>
        </w:rPr>
        <w:t>CUARTO</w:t>
      </w:r>
      <w:r w:rsidRPr="00854391">
        <w:rPr>
          <w:rFonts w:ascii="Arial" w:hAnsi="Arial" w:cs="Arial"/>
          <w:b/>
          <w:sz w:val="24"/>
          <w:szCs w:val="24"/>
          <w:lang w:val="es-MX" w:eastAsia="es-ES"/>
        </w:rPr>
        <w:t>.</w:t>
      </w:r>
      <w:r w:rsidR="00DC5ED8" w:rsidRPr="00854391">
        <w:rPr>
          <w:rFonts w:ascii="Arial" w:hAnsi="Arial" w:cs="Arial"/>
          <w:b/>
          <w:sz w:val="24"/>
          <w:szCs w:val="24"/>
          <w:lang w:val="es-MX" w:eastAsia="es-ES"/>
        </w:rPr>
        <w:t xml:space="preserve">- </w:t>
      </w:r>
      <w:r w:rsidR="00DC5ED8" w:rsidRPr="00854391">
        <w:rPr>
          <w:rFonts w:ascii="Arial" w:hAnsi="Arial" w:cs="Arial"/>
          <w:sz w:val="24"/>
          <w:szCs w:val="24"/>
          <w:lang w:val="es-MX" w:eastAsia="es-ES"/>
        </w:rPr>
        <w:t xml:space="preserve">En fecha </w:t>
      </w:r>
      <w:r w:rsidR="000C5547">
        <w:rPr>
          <w:rFonts w:ascii="Arial" w:hAnsi="Arial" w:cs="Arial"/>
          <w:sz w:val="24"/>
          <w:szCs w:val="24"/>
          <w:lang w:val="es-MX" w:eastAsia="es-ES"/>
        </w:rPr>
        <w:t>10</w:t>
      </w:r>
      <w:r w:rsidR="00DC5ED8" w:rsidRPr="00854391">
        <w:rPr>
          <w:rFonts w:ascii="Arial" w:hAnsi="Arial" w:cs="Arial"/>
          <w:sz w:val="24"/>
          <w:szCs w:val="24"/>
          <w:lang w:val="es-MX" w:eastAsia="es-ES"/>
        </w:rPr>
        <w:t xml:space="preserve"> de </w:t>
      </w:r>
      <w:r w:rsidR="000C5547">
        <w:rPr>
          <w:rFonts w:ascii="Arial" w:hAnsi="Arial" w:cs="Arial"/>
          <w:sz w:val="24"/>
          <w:szCs w:val="24"/>
          <w:lang w:val="es-MX" w:eastAsia="es-ES"/>
        </w:rPr>
        <w:t>julio</w:t>
      </w:r>
      <w:r w:rsidR="00894DEF" w:rsidRPr="00854391">
        <w:rPr>
          <w:rFonts w:ascii="Arial" w:hAnsi="Arial" w:cs="Arial"/>
          <w:sz w:val="24"/>
          <w:szCs w:val="24"/>
          <w:lang w:val="es-MX" w:eastAsia="es-ES"/>
        </w:rPr>
        <w:t xml:space="preserve"> del año pasado fue presentada </w:t>
      </w:r>
      <w:r w:rsidR="00DC5ED8" w:rsidRPr="00854391">
        <w:rPr>
          <w:rFonts w:ascii="Arial" w:hAnsi="Arial" w:cs="Arial"/>
          <w:sz w:val="24"/>
          <w:szCs w:val="24"/>
          <w:lang w:val="es-MX" w:eastAsia="es-ES"/>
        </w:rPr>
        <w:t xml:space="preserve">ante </w:t>
      </w:r>
      <w:r w:rsidR="00894DEF" w:rsidRPr="00854391">
        <w:rPr>
          <w:rFonts w:ascii="Arial" w:hAnsi="Arial" w:cs="Arial"/>
          <w:sz w:val="24"/>
          <w:szCs w:val="24"/>
          <w:lang w:val="es-MX" w:eastAsia="es-ES"/>
        </w:rPr>
        <w:t>el Pleno de</w:t>
      </w:r>
      <w:r w:rsidR="000C5547">
        <w:rPr>
          <w:rFonts w:ascii="Arial" w:hAnsi="Arial" w:cs="Arial"/>
          <w:sz w:val="24"/>
          <w:szCs w:val="24"/>
          <w:lang w:val="es-MX" w:eastAsia="es-ES"/>
        </w:rPr>
        <w:t xml:space="preserve"> este</w:t>
      </w:r>
      <w:r w:rsidR="00894DEF" w:rsidRPr="00854391">
        <w:rPr>
          <w:rFonts w:ascii="Arial" w:hAnsi="Arial" w:cs="Arial"/>
          <w:sz w:val="24"/>
          <w:szCs w:val="24"/>
          <w:lang w:val="es-MX" w:eastAsia="es-ES"/>
        </w:rPr>
        <w:t xml:space="preserve"> Poder Legislativo, </w:t>
      </w:r>
      <w:r w:rsidR="00DC5ED8" w:rsidRPr="00854391">
        <w:rPr>
          <w:rFonts w:ascii="Arial" w:hAnsi="Arial" w:cs="Arial"/>
          <w:sz w:val="24"/>
          <w:szCs w:val="24"/>
          <w:lang w:val="es-MX" w:eastAsia="es-ES"/>
        </w:rPr>
        <w:t xml:space="preserve">la iniciativa con proyecto de Decreto por el que se </w:t>
      </w:r>
      <w:r w:rsidR="000C5547">
        <w:rPr>
          <w:rFonts w:ascii="Arial" w:hAnsi="Arial" w:cs="Arial"/>
          <w:sz w:val="24"/>
          <w:szCs w:val="24"/>
          <w:lang w:val="es-MX" w:eastAsia="es-ES"/>
        </w:rPr>
        <w:t xml:space="preserve">expide </w:t>
      </w:r>
      <w:r w:rsidR="000C5547" w:rsidRPr="00854391">
        <w:rPr>
          <w:rFonts w:ascii="Arial" w:hAnsi="Arial" w:cs="Arial"/>
          <w:sz w:val="24"/>
          <w:szCs w:val="24"/>
          <w:lang w:val="es-MX" w:eastAsia="es-ES"/>
        </w:rPr>
        <w:t xml:space="preserve">la </w:t>
      </w:r>
      <w:r w:rsidR="000C5547" w:rsidRPr="00854391">
        <w:rPr>
          <w:rFonts w:ascii="Arial" w:hAnsi="Arial" w:cs="Arial"/>
          <w:bCs/>
          <w:sz w:val="24"/>
          <w:szCs w:val="24"/>
          <w:lang w:val="es-MX"/>
        </w:rPr>
        <w:t xml:space="preserve">Ley </w:t>
      </w:r>
      <w:r w:rsidR="000C5547">
        <w:rPr>
          <w:rFonts w:ascii="Arial" w:hAnsi="Arial" w:cs="Arial"/>
          <w:bCs/>
          <w:sz w:val="24"/>
          <w:szCs w:val="24"/>
          <w:lang w:val="es-MX"/>
        </w:rPr>
        <w:t>de Edificios y Espacios Cardioprotegidos del Estado de Yucatán</w:t>
      </w:r>
      <w:r w:rsidR="00894DEF" w:rsidRPr="00854391">
        <w:rPr>
          <w:rFonts w:ascii="Arial" w:hAnsi="Arial" w:cs="Arial"/>
          <w:sz w:val="24"/>
          <w:szCs w:val="24"/>
          <w:lang w:val="es-MX" w:eastAsia="es-ES"/>
        </w:rPr>
        <w:t xml:space="preserve">, que como se ha dicho, proviene del impulso del </w:t>
      </w:r>
      <w:r w:rsidR="000C5547">
        <w:rPr>
          <w:rFonts w:ascii="Arial" w:hAnsi="Arial" w:cs="Arial"/>
          <w:sz w:val="24"/>
          <w:szCs w:val="24"/>
          <w:lang w:val="es-MX" w:eastAsia="es-ES"/>
        </w:rPr>
        <w:t>D</w:t>
      </w:r>
      <w:r w:rsidR="00894DEF" w:rsidRPr="00854391">
        <w:rPr>
          <w:rFonts w:ascii="Arial" w:hAnsi="Arial" w:cs="Arial"/>
          <w:sz w:val="24"/>
          <w:szCs w:val="24"/>
          <w:lang w:val="es-MX" w:eastAsia="es-ES"/>
        </w:rPr>
        <w:t xml:space="preserve">iputado </w:t>
      </w:r>
      <w:r w:rsidR="000C5547">
        <w:rPr>
          <w:rFonts w:ascii="Arial" w:hAnsi="Arial" w:cs="Arial"/>
          <w:sz w:val="24"/>
          <w:szCs w:val="24"/>
          <w:lang w:val="es-MX" w:eastAsia="es-ES"/>
        </w:rPr>
        <w:t xml:space="preserve">Manuel </w:t>
      </w:r>
      <w:r w:rsidR="00894DEF" w:rsidRPr="00854391">
        <w:rPr>
          <w:rFonts w:ascii="Arial" w:hAnsi="Arial" w:cs="Arial"/>
          <w:sz w:val="24"/>
          <w:szCs w:val="24"/>
          <w:lang w:val="es-MX" w:eastAsia="es-ES"/>
        </w:rPr>
        <w:t xml:space="preserve">Díaz Suárez. </w:t>
      </w:r>
    </w:p>
    <w:p w:rsidR="003C5C59" w:rsidRDefault="003C5C59" w:rsidP="008312AF">
      <w:pPr>
        <w:widowControl/>
        <w:suppressAutoHyphens w:val="0"/>
        <w:autoSpaceDE/>
        <w:spacing w:line="360" w:lineRule="auto"/>
        <w:ind w:right="-93" w:firstLine="708"/>
        <w:jc w:val="both"/>
        <w:rPr>
          <w:rFonts w:ascii="Arial" w:hAnsi="Arial" w:cs="Arial"/>
          <w:b/>
          <w:sz w:val="24"/>
          <w:szCs w:val="24"/>
          <w:lang w:val="es-MX" w:eastAsia="es-ES"/>
        </w:rPr>
      </w:pPr>
    </w:p>
    <w:p w:rsidR="00DC5ED8" w:rsidRDefault="003C5C59" w:rsidP="008312AF">
      <w:pPr>
        <w:widowControl/>
        <w:suppressAutoHyphens w:val="0"/>
        <w:autoSpaceDE/>
        <w:spacing w:line="360" w:lineRule="auto"/>
        <w:ind w:right="-93" w:firstLine="708"/>
        <w:jc w:val="both"/>
        <w:rPr>
          <w:rFonts w:ascii="Arial" w:hAnsi="Arial" w:cs="Arial"/>
          <w:sz w:val="24"/>
          <w:szCs w:val="24"/>
          <w:lang w:val="es-MX" w:eastAsia="es-ES"/>
        </w:rPr>
      </w:pPr>
      <w:r>
        <w:rPr>
          <w:rFonts w:ascii="Arial" w:hAnsi="Arial" w:cs="Arial"/>
          <w:b/>
          <w:sz w:val="24"/>
          <w:szCs w:val="24"/>
          <w:lang w:val="es-MX" w:eastAsia="es-ES"/>
        </w:rPr>
        <w:t>QUINTO</w:t>
      </w:r>
      <w:r w:rsidRPr="00854391">
        <w:rPr>
          <w:rFonts w:ascii="Arial" w:hAnsi="Arial" w:cs="Arial"/>
          <w:b/>
          <w:sz w:val="24"/>
          <w:szCs w:val="24"/>
          <w:lang w:val="es-MX" w:eastAsia="es-ES"/>
        </w:rPr>
        <w:t>.</w:t>
      </w:r>
      <w:r w:rsidR="00DC5ED8" w:rsidRPr="00854391">
        <w:rPr>
          <w:rFonts w:ascii="Arial" w:hAnsi="Arial" w:cs="Arial"/>
          <w:b/>
          <w:sz w:val="24"/>
          <w:szCs w:val="24"/>
          <w:lang w:val="es-MX" w:eastAsia="es-ES"/>
        </w:rPr>
        <w:t>-</w:t>
      </w:r>
      <w:r w:rsidR="00DC5ED8" w:rsidRPr="00854391">
        <w:rPr>
          <w:rFonts w:ascii="Arial" w:hAnsi="Arial" w:cs="Arial"/>
          <w:sz w:val="24"/>
          <w:szCs w:val="24"/>
          <w:lang w:val="es-MX" w:eastAsia="es-ES"/>
        </w:rPr>
        <w:t xml:space="preserve"> En la parte conducente a la exposición de motivos, </w:t>
      </w:r>
      <w:r w:rsidR="00EF1C38">
        <w:rPr>
          <w:rFonts w:ascii="Arial" w:hAnsi="Arial" w:cs="Arial"/>
          <w:sz w:val="24"/>
          <w:szCs w:val="24"/>
          <w:lang w:val="es-MX" w:eastAsia="es-ES"/>
        </w:rPr>
        <w:t>el</w:t>
      </w:r>
      <w:r w:rsidR="00DC5ED8" w:rsidRPr="00854391">
        <w:rPr>
          <w:rFonts w:ascii="Arial" w:hAnsi="Arial" w:cs="Arial"/>
          <w:sz w:val="24"/>
          <w:szCs w:val="24"/>
          <w:lang w:val="es-MX" w:eastAsia="es-ES"/>
        </w:rPr>
        <w:t xml:space="preserve"> que suscribe la</w:t>
      </w:r>
      <w:r w:rsidR="00DC5ED8" w:rsidRPr="00854391">
        <w:rPr>
          <w:rFonts w:ascii="Arial" w:hAnsi="Arial" w:cs="Arial"/>
          <w:b/>
          <w:sz w:val="24"/>
          <w:szCs w:val="24"/>
          <w:lang w:val="es-MX" w:eastAsia="es-ES"/>
        </w:rPr>
        <w:t xml:space="preserve"> </w:t>
      </w:r>
      <w:r w:rsidR="00DC5ED8" w:rsidRPr="00854391">
        <w:rPr>
          <w:rFonts w:ascii="Arial" w:hAnsi="Arial" w:cs="Arial"/>
          <w:sz w:val="24"/>
          <w:szCs w:val="24"/>
          <w:lang w:val="es-MX" w:eastAsia="es-ES"/>
        </w:rPr>
        <w:t xml:space="preserve">iniciativa antes citada, </w:t>
      </w:r>
      <w:r w:rsidR="00EF1C38" w:rsidRPr="00854391">
        <w:rPr>
          <w:rFonts w:ascii="Arial" w:hAnsi="Arial" w:cs="Arial"/>
          <w:sz w:val="24"/>
          <w:szCs w:val="24"/>
          <w:lang w:val="es-MX" w:eastAsia="es-ES"/>
        </w:rPr>
        <w:t>manifest</w:t>
      </w:r>
      <w:r w:rsidR="00EF1C38">
        <w:rPr>
          <w:rFonts w:ascii="Arial" w:hAnsi="Arial" w:cs="Arial"/>
          <w:sz w:val="24"/>
          <w:szCs w:val="24"/>
          <w:lang w:val="es-MX" w:eastAsia="es-ES"/>
        </w:rPr>
        <w:t>ó</w:t>
      </w:r>
      <w:r w:rsidR="00DC5ED8" w:rsidRPr="00854391">
        <w:rPr>
          <w:rFonts w:ascii="Arial" w:hAnsi="Arial" w:cs="Arial"/>
          <w:sz w:val="24"/>
          <w:szCs w:val="24"/>
          <w:lang w:val="es-MX" w:eastAsia="es-ES"/>
        </w:rPr>
        <w:t xml:space="preserve"> lo siguiente:</w:t>
      </w:r>
    </w:p>
    <w:p w:rsidR="00A82DF5" w:rsidRPr="00854391" w:rsidRDefault="00A82DF5" w:rsidP="008312AF">
      <w:pPr>
        <w:widowControl/>
        <w:suppressAutoHyphens w:val="0"/>
        <w:autoSpaceDE/>
        <w:spacing w:line="360" w:lineRule="auto"/>
        <w:ind w:right="-93" w:firstLine="708"/>
        <w:jc w:val="both"/>
        <w:rPr>
          <w:rFonts w:ascii="Arial" w:hAnsi="Arial" w:cs="Arial"/>
          <w:sz w:val="24"/>
          <w:szCs w:val="24"/>
          <w:lang w:val="es-MX" w:eastAsia="es-ES"/>
        </w:rPr>
      </w:pPr>
    </w:p>
    <w:p w:rsidR="00A82DF5" w:rsidRPr="00257E95" w:rsidRDefault="00A82DF5" w:rsidP="00A82DF5">
      <w:pPr>
        <w:spacing w:line="360" w:lineRule="auto"/>
        <w:ind w:left="708"/>
        <w:jc w:val="both"/>
        <w:rPr>
          <w:rFonts w:ascii="Arial" w:hAnsi="Arial" w:cs="Arial"/>
          <w:i/>
          <w:sz w:val="22"/>
          <w:szCs w:val="22"/>
        </w:rPr>
      </w:pPr>
      <w:r>
        <w:rPr>
          <w:rFonts w:ascii="Arial" w:hAnsi="Arial" w:cs="Arial"/>
          <w:i/>
          <w:sz w:val="22"/>
          <w:szCs w:val="22"/>
        </w:rPr>
        <w:t>“</w:t>
      </w:r>
      <w:r w:rsidRPr="00257E95">
        <w:rPr>
          <w:rFonts w:ascii="Arial" w:hAnsi="Arial" w:cs="Arial"/>
          <w:i/>
          <w:sz w:val="22"/>
          <w:szCs w:val="22"/>
        </w:rPr>
        <w:t xml:space="preserve">De acuerdo con cifras de la Secretaría de Salud, en nuestro país, la primera causa de muerte es la Diabetes Mellitus, segunda causa de mortalidad es el infarto de miocardio, siguiéndole las enfermedades cerebro-vasculares y los accidentes de tránsito. </w:t>
      </w:r>
      <w:r>
        <w:rPr>
          <w:rFonts w:ascii="Arial" w:hAnsi="Arial" w:cs="Arial"/>
          <w:i/>
          <w:sz w:val="22"/>
          <w:szCs w:val="22"/>
        </w:rPr>
        <w:t xml:space="preserve">[…] </w:t>
      </w:r>
      <w:r w:rsidRPr="00257E95">
        <w:rPr>
          <w:rFonts w:ascii="Arial" w:hAnsi="Arial" w:cs="Arial"/>
          <w:i/>
          <w:sz w:val="22"/>
          <w:szCs w:val="22"/>
        </w:rPr>
        <w:t>Los datos anteriores, reflejan la magnitud del problema y la urgencia en tomar las medidas necesarias para atender este fenómeno en materia de salud que vivimos día con día.</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sidRPr="00257E95">
        <w:rPr>
          <w:rFonts w:ascii="Arial" w:hAnsi="Arial" w:cs="Arial"/>
          <w:i/>
          <w:sz w:val="22"/>
          <w:szCs w:val="22"/>
        </w:rPr>
        <w:t>Conforme a lo que establece el artículo 4to de la Constitución Política de los Estados Unidos Mexicanos, en el cual se establece que “toda persona tiene derecho a la protección de la salud y a un medio ambiente adecuado a su desarrollo y bienestar”, y en concordancia con el artículo 3o. fracción XII de la Ley General de Salud, constituye materia de salubridad general el prevenir, vigilar y controlar enfermedades cardiovasculares y, vinculado a ello, compete al Estado encontrar medios para prevenir la muerte súbita.</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sidRPr="00257E95">
        <w:rPr>
          <w:rFonts w:ascii="Arial" w:hAnsi="Arial" w:cs="Arial"/>
          <w:i/>
          <w:sz w:val="22"/>
          <w:szCs w:val="22"/>
        </w:rPr>
        <w:t>En ese sentido, el día catorce de marzo del año dos mil trece se publicó en el Diario Oficial de la Federación, un exhorto por parte del Consejo de Salubridad General a los propietarios y responsables de establecimientos e instituciones públicas con grandes concentraciones de personas, para que cuenten con desfibriladores externos automáticos en sus instalaciones, para atender la ocurrencia de una eventual emergencia médica como un infarto al miocardio, arritmias y muerte súbita. El tema es de tal magnitud, que de acuerdo con la Organización Mundial de la Salud</w:t>
      </w:r>
      <w:r>
        <w:rPr>
          <w:rFonts w:ascii="Arial" w:hAnsi="Arial" w:cs="Arial"/>
          <w:i/>
          <w:sz w:val="22"/>
          <w:szCs w:val="22"/>
        </w:rPr>
        <w:t xml:space="preserve"> </w:t>
      </w:r>
      <w:r w:rsidRPr="00257E95">
        <w:rPr>
          <w:rFonts w:ascii="Arial" w:hAnsi="Arial" w:cs="Arial"/>
          <w:i/>
          <w:sz w:val="22"/>
          <w:szCs w:val="22"/>
        </w:rPr>
        <w:t>(OMS), en Europa y Estados Unidos existen alrededor de 300,000 a 400,000 muertes súbitas consideradas de origen cardiaco en un año.</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sidRPr="00257E95">
        <w:rPr>
          <w:rFonts w:ascii="Arial" w:hAnsi="Arial" w:cs="Arial"/>
          <w:i/>
          <w:sz w:val="22"/>
          <w:szCs w:val="22"/>
        </w:rPr>
        <w:t xml:space="preserve">El principal grupo de riesgo para sufrir un infarto al miocardio son los varones mayores de </w:t>
      </w:r>
      <w:r w:rsidRPr="00257E95">
        <w:rPr>
          <w:rFonts w:ascii="Arial" w:hAnsi="Arial" w:cs="Arial"/>
          <w:i/>
          <w:sz w:val="22"/>
          <w:szCs w:val="22"/>
        </w:rPr>
        <w:lastRenderedPageBreak/>
        <w:t>40 años o las mujeres postmenopáusicas, aunque estadísticas mundiales consideran qué los infartos al miocardio han repuntado a partir de los 35 años de edad, en especial cuando tienen antecedentes familiares de enfermedad cardiaca o factores de riesgo cardiovascular como hipertensión arterial sistémica, diabetes mellitus dislipidemia y tabaquismo.</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Pr>
          <w:rFonts w:ascii="Arial" w:hAnsi="Arial" w:cs="Arial"/>
          <w:i/>
          <w:sz w:val="22"/>
          <w:szCs w:val="22"/>
        </w:rPr>
        <w:t>…[E]</w:t>
      </w:r>
      <w:r w:rsidRPr="00257E95">
        <w:rPr>
          <w:rFonts w:ascii="Arial" w:hAnsi="Arial" w:cs="Arial"/>
          <w:i/>
          <w:sz w:val="22"/>
          <w:szCs w:val="22"/>
        </w:rPr>
        <w:t>n septiembre de dos mil dieciocho en la VI Jornada de Cardiología Intervencionista y Terapia Endovascular, los especialistas hicieron de conocimiento público que cada cuatro segundos, muere una persona en el mundo por infarto agudo y compartieron el ejemplo de Jalisco que reformo su ley de salud y legislo en su artículo 78 bis, la obligación de que todo edificio público o privado que genere concentración de al menos 500 personas debe contar con un desfibrilador externo automático para atender una parada cardiaca súbita.</w:t>
      </w:r>
    </w:p>
    <w:p w:rsidR="00A82DF5" w:rsidRPr="00257E95" w:rsidRDefault="00A82DF5" w:rsidP="00A82DF5">
      <w:pPr>
        <w:spacing w:line="360" w:lineRule="auto"/>
        <w:ind w:left="708"/>
        <w:jc w:val="both"/>
        <w:rPr>
          <w:rFonts w:ascii="Arial" w:hAnsi="Arial" w:cs="Arial"/>
          <w:i/>
          <w:sz w:val="22"/>
          <w:szCs w:val="22"/>
        </w:rPr>
      </w:pPr>
    </w:p>
    <w:p w:rsidR="00A82DF5" w:rsidRDefault="00A82DF5" w:rsidP="00A82DF5">
      <w:pPr>
        <w:spacing w:line="360" w:lineRule="auto"/>
        <w:ind w:left="708"/>
        <w:jc w:val="both"/>
        <w:rPr>
          <w:rFonts w:ascii="Arial" w:hAnsi="Arial" w:cs="Arial"/>
          <w:i/>
          <w:sz w:val="22"/>
          <w:szCs w:val="22"/>
        </w:rPr>
      </w:pPr>
      <w:r w:rsidRPr="00257E95">
        <w:rPr>
          <w:rFonts w:ascii="Arial" w:hAnsi="Arial" w:cs="Arial"/>
          <w:i/>
          <w:sz w:val="22"/>
          <w:szCs w:val="22"/>
        </w:rPr>
        <w:t xml:space="preserve">El infarto al miocardio es </w:t>
      </w:r>
      <w:r>
        <w:rPr>
          <w:rFonts w:ascii="Arial" w:hAnsi="Arial" w:cs="Arial"/>
          <w:i/>
          <w:sz w:val="22"/>
          <w:szCs w:val="22"/>
        </w:rPr>
        <w:t>[…]</w:t>
      </w:r>
      <w:r w:rsidRPr="00257E95">
        <w:rPr>
          <w:rFonts w:ascii="Arial" w:hAnsi="Arial" w:cs="Arial"/>
          <w:i/>
          <w:sz w:val="22"/>
          <w:szCs w:val="22"/>
        </w:rPr>
        <w:t xml:space="preserve"> una de las urgencias médicas más extremas y su desenlace depende de la oportunidad y efectividad de la ayuda recibida sobre todo por primeros responder es en el lugar del evento y el apoyo por los servicios de emergencias pre hospitalarios.</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Pr>
          <w:rFonts w:ascii="Arial" w:hAnsi="Arial" w:cs="Arial"/>
          <w:i/>
          <w:sz w:val="22"/>
          <w:szCs w:val="22"/>
        </w:rPr>
        <w:t>…</w:t>
      </w:r>
      <w:r w:rsidRPr="00257E95">
        <w:rPr>
          <w:rFonts w:ascii="Arial" w:hAnsi="Arial" w:cs="Arial"/>
          <w:i/>
          <w:sz w:val="22"/>
          <w:szCs w:val="22"/>
        </w:rPr>
        <w:t xml:space="preserve"> Hay que tener presente que por cada minuto que el corazón permanece parado, se pierde un 10 % de posibilidad de sobrevivir o aumenta las secuelas en caso de sobrevivir y por ello una pronta respuesta y auxilio que cualquier persona aun con poco entrenamiento pudiera brindar es fundamental.</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sidRPr="00257E95">
        <w:rPr>
          <w:rFonts w:ascii="Arial" w:hAnsi="Arial" w:cs="Arial"/>
          <w:i/>
          <w:sz w:val="22"/>
          <w:szCs w:val="22"/>
        </w:rPr>
        <w:t xml:space="preserve">Existen pruebas científicas evidentes y sólidas que soportan que la supervivencia al paro cardiaco mejora cuando un testigo presencial lleva a cabo la reanimación cardiopulmonar (RCP) y utiliza un Desfibrilador Externo Automático (DAE) con rapidez. </w:t>
      </w:r>
      <w:r>
        <w:rPr>
          <w:rFonts w:ascii="Arial" w:hAnsi="Arial" w:cs="Arial"/>
          <w:i/>
          <w:sz w:val="22"/>
          <w:szCs w:val="22"/>
        </w:rPr>
        <w:t>[…]</w:t>
      </w:r>
      <w:r w:rsidRPr="00257E95">
        <w:rPr>
          <w:rFonts w:ascii="Arial" w:hAnsi="Arial" w:cs="Arial"/>
          <w:i/>
          <w:sz w:val="22"/>
          <w:szCs w:val="22"/>
        </w:rPr>
        <w:t xml:space="preserve"> existen ya muchas experiencias exitosas en la atención de eventos de paro cardiacos súbito en diferentes países del mundo, particularmente en la Unión Europea (Holanda, Francia, Inglaterra, Alemania, República Checa, España), Japón y los Estados Unidos de América, en los cuales se hizo obligatorio colocar estratégicamente desfibriladores externos automáticos (DEAS) en lugares públicos o privados con alta concentración de personas como estadios, instalaciones deportivas, aeropuertos, hoteles, centros comerciales, etc.</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Pr>
          <w:rFonts w:ascii="Arial" w:hAnsi="Arial" w:cs="Arial"/>
          <w:i/>
          <w:sz w:val="22"/>
          <w:szCs w:val="22"/>
        </w:rPr>
        <w:t>..</w:t>
      </w:r>
      <w:r w:rsidRPr="00257E95">
        <w:rPr>
          <w:rFonts w:ascii="Arial" w:hAnsi="Arial" w:cs="Arial"/>
          <w:i/>
          <w:sz w:val="22"/>
          <w:szCs w:val="22"/>
        </w:rPr>
        <w:t>.</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sidRPr="00257E95">
        <w:rPr>
          <w:rFonts w:ascii="Arial" w:hAnsi="Arial" w:cs="Arial"/>
          <w:i/>
          <w:sz w:val="22"/>
          <w:szCs w:val="22"/>
        </w:rPr>
        <w:t xml:space="preserve">En Yucatán, el 90 % de la población que sufre paro cardíaco extra hospitalario no sobrevive, </w:t>
      </w:r>
      <w:r>
        <w:rPr>
          <w:rFonts w:ascii="Arial" w:hAnsi="Arial" w:cs="Arial"/>
          <w:i/>
          <w:sz w:val="22"/>
          <w:szCs w:val="22"/>
        </w:rPr>
        <w:t>[…]</w:t>
      </w:r>
      <w:r w:rsidRPr="00257E95">
        <w:rPr>
          <w:rFonts w:ascii="Arial" w:hAnsi="Arial" w:cs="Arial"/>
          <w:i/>
          <w:sz w:val="22"/>
          <w:szCs w:val="22"/>
        </w:rPr>
        <w:t xml:space="preserve"> las probabilidades de sobrevivir aumentan con un RCP eficaz, proporcionado por un testigo presencial y realizado inmediatamente después del paro cardíaco, duplicando o triplicando las probabilidades de supervivencia de una víctima, ya que de no proporcionar una RCP y desfibrilación en los minutos posteriores al colapso, hay pocas probabilidades de reanimación de la víctima.</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sidRPr="00257E95">
        <w:rPr>
          <w:rFonts w:ascii="Arial" w:hAnsi="Arial" w:cs="Arial"/>
          <w:i/>
          <w:sz w:val="22"/>
          <w:szCs w:val="22"/>
        </w:rPr>
        <w:t>Por otro lado, también es importante considera</w:t>
      </w:r>
      <w:r>
        <w:rPr>
          <w:rFonts w:ascii="Arial" w:hAnsi="Arial" w:cs="Arial"/>
          <w:i/>
          <w:sz w:val="22"/>
          <w:szCs w:val="22"/>
        </w:rPr>
        <w:t>r</w:t>
      </w:r>
      <w:r w:rsidRPr="00257E95">
        <w:rPr>
          <w:rFonts w:ascii="Arial" w:hAnsi="Arial" w:cs="Arial"/>
          <w:i/>
          <w:sz w:val="22"/>
          <w:szCs w:val="22"/>
        </w:rPr>
        <w:t>, que, en la mayoría de los casos de muerte súbita, aunque no sean de causa cardiaca directa, antes de que el individuo muera, sufre una arritmia cardíaca que provoca que el corazón no pueda enviar sangre y oxígeno al cuerpo, lo cual puede revertirse si se da reanimación y/o una descarga controlada de corriente eléctrica bifásica predeterminada y uniforme</w:t>
      </w:r>
      <w:r>
        <w:rPr>
          <w:rFonts w:ascii="Arial" w:hAnsi="Arial" w:cs="Arial"/>
          <w:i/>
          <w:sz w:val="22"/>
          <w:szCs w:val="22"/>
        </w:rPr>
        <w:t>…</w:t>
      </w:r>
    </w:p>
    <w:p w:rsidR="00A82DF5" w:rsidRPr="00257E9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sidRPr="00257E95">
        <w:rPr>
          <w:rFonts w:ascii="Arial" w:hAnsi="Arial" w:cs="Arial"/>
          <w:i/>
          <w:sz w:val="22"/>
          <w:szCs w:val="22"/>
        </w:rPr>
        <w:t>Un Desfibrilador Externo Automático es un dispositivo electrónico no dañino que analiza el corazón, capaz de establecer si el paciente tiene una fibrilación ventricular o taquicardia ventricular (arritmias cardíacas), pudiendo ayudar a revertirías y, así, salvar la vida de un individuo mediante una descarga bifásica. En países como España, Cuba y los Estados Unidos Mexicanos, el tiempo promedio de atención de una emergencia cardiaca que ocurre fuera de un hospital es mayor de 5 minutos, lo cual disminuye las posibilidades de supervivencia de un individuo, así como sus posibilidades de recuperación sin secuelas permanentes. Por ello, diversas organizaciones civiles relacionadas al tema de salud, así como colegios de profesionales médicos y cardiólogos, han exhortado y publicado documentos académicos para que las entidades federativas o el Estado Mexicano legislen en la materia.</w:t>
      </w:r>
    </w:p>
    <w:p w:rsidR="00A82DF5" w:rsidRPr="00257E95" w:rsidRDefault="00A82DF5" w:rsidP="00A82DF5">
      <w:pPr>
        <w:spacing w:line="360" w:lineRule="auto"/>
        <w:ind w:left="708"/>
        <w:jc w:val="both"/>
        <w:rPr>
          <w:rFonts w:ascii="Arial" w:hAnsi="Arial" w:cs="Arial"/>
          <w:i/>
          <w:sz w:val="22"/>
          <w:szCs w:val="22"/>
        </w:rPr>
      </w:pPr>
    </w:p>
    <w:p w:rsidR="00A82DF5" w:rsidRDefault="00A82DF5" w:rsidP="00A82DF5">
      <w:pPr>
        <w:spacing w:line="360" w:lineRule="auto"/>
        <w:ind w:left="708"/>
        <w:jc w:val="both"/>
        <w:rPr>
          <w:rFonts w:ascii="Arial" w:hAnsi="Arial" w:cs="Arial"/>
          <w:i/>
          <w:sz w:val="22"/>
          <w:szCs w:val="22"/>
        </w:rPr>
      </w:pPr>
      <w:r>
        <w:rPr>
          <w:rFonts w:ascii="Arial" w:hAnsi="Arial" w:cs="Arial"/>
          <w:i/>
          <w:sz w:val="22"/>
          <w:szCs w:val="22"/>
        </w:rPr>
        <w:t>…</w:t>
      </w:r>
    </w:p>
    <w:p w:rsidR="00A82DF5" w:rsidRDefault="00A82DF5" w:rsidP="00A82DF5">
      <w:pPr>
        <w:spacing w:line="360" w:lineRule="auto"/>
        <w:ind w:left="708"/>
        <w:jc w:val="both"/>
        <w:rPr>
          <w:rFonts w:ascii="Arial" w:hAnsi="Arial" w:cs="Arial"/>
          <w:i/>
          <w:sz w:val="22"/>
          <w:szCs w:val="22"/>
        </w:rPr>
      </w:pPr>
    </w:p>
    <w:p w:rsidR="00A82DF5" w:rsidRPr="00257E95" w:rsidRDefault="00A82DF5" w:rsidP="00A82DF5">
      <w:pPr>
        <w:spacing w:line="360" w:lineRule="auto"/>
        <w:ind w:left="708"/>
        <w:jc w:val="both"/>
        <w:rPr>
          <w:rFonts w:ascii="Arial" w:hAnsi="Arial" w:cs="Arial"/>
          <w:i/>
          <w:sz w:val="22"/>
          <w:szCs w:val="22"/>
        </w:rPr>
      </w:pPr>
      <w:r>
        <w:rPr>
          <w:rFonts w:ascii="Arial" w:hAnsi="Arial" w:cs="Arial"/>
          <w:i/>
          <w:sz w:val="22"/>
          <w:szCs w:val="22"/>
        </w:rPr>
        <w:t>…”</w:t>
      </w:r>
    </w:p>
    <w:p w:rsidR="00A82DF5" w:rsidRDefault="00A82DF5" w:rsidP="008312AF">
      <w:pPr>
        <w:widowControl/>
        <w:tabs>
          <w:tab w:val="left" w:pos="680"/>
          <w:tab w:val="left" w:pos="8222"/>
        </w:tabs>
        <w:suppressAutoHyphens w:val="0"/>
        <w:autoSpaceDE/>
        <w:spacing w:line="360" w:lineRule="auto"/>
        <w:ind w:firstLine="709"/>
        <w:jc w:val="both"/>
        <w:rPr>
          <w:rFonts w:ascii="Arial" w:hAnsi="Arial" w:cs="Arial"/>
          <w:b/>
          <w:sz w:val="24"/>
          <w:szCs w:val="24"/>
          <w:lang w:val="es-MX" w:eastAsia="es-ES"/>
        </w:rPr>
      </w:pPr>
    </w:p>
    <w:p w:rsidR="00E37DAA" w:rsidRPr="00854391" w:rsidRDefault="003C5C59"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r>
        <w:rPr>
          <w:rFonts w:ascii="Arial" w:hAnsi="Arial" w:cs="Arial"/>
          <w:b/>
          <w:sz w:val="24"/>
          <w:szCs w:val="24"/>
          <w:lang w:val="es-MX" w:eastAsia="es-ES"/>
        </w:rPr>
        <w:t>SEXTO</w:t>
      </w:r>
      <w:r w:rsidR="00DC5ED8" w:rsidRPr="00854391">
        <w:rPr>
          <w:rFonts w:ascii="Arial" w:hAnsi="Arial" w:cs="Arial"/>
          <w:b/>
          <w:sz w:val="24"/>
          <w:szCs w:val="24"/>
          <w:lang w:val="es-MX" w:eastAsia="es-ES"/>
        </w:rPr>
        <w:t xml:space="preserve">.- </w:t>
      </w:r>
      <w:r w:rsidR="00894DEF" w:rsidRPr="00854391">
        <w:rPr>
          <w:rFonts w:ascii="Arial" w:hAnsi="Arial" w:cs="Arial"/>
          <w:sz w:val="24"/>
          <w:szCs w:val="24"/>
          <w:lang w:val="es-MX" w:eastAsia="es-ES"/>
        </w:rPr>
        <w:t>Tal como ha sido expresado con antelación</w:t>
      </w:r>
      <w:r w:rsidR="00F368C4">
        <w:rPr>
          <w:rFonts w:ascii="Arial" w:hAnsi="Arial" w:cs="Arial"/>
          <w:sz w:val="24"/>
          <w:szCs w:val="24"/>
          <w:lang w:val="es-MX" w:eastAsia="es-ES"/>
        </w:rPr>
        <w:t>,</w:t>
      </w:r>
      <w:r w:rsidR="00894DEF" w:rsidRPr="00854391">
        <w:rPr>
          <w:rFonts w:ascii="Arial" w:hAnsi="Arial" w:cs="Arial"/>
          <w:sz w:val="24"/>
          <w:szCs w:val="24"/>
          <w:lang w:val="es-MX" w:eastAsia="es-ES"/>
        </w:rPr>
        <w:t xml:space="preserve"> el documento que conten</w:t>
      </w:r>
      <w:r w:rsidR="00F368C4">
        <w:rPr>
          <w:rFonts w:ascii="Arial" w:hAnsi="Arial" w:cs="Arial"/>
          <w:sz w:val="24"/>
          <w:szCs w:val="24"/>
          <w:lang w:val="es-MX" w:eastAsia="es-ES"/>
        </w:rPr>
        <w:t xml:space="preserve">ía la iniciativa </w:t>
      </w:r>
      <w:r w:rsidR="00894DEF" w:rsidRPr="00854391">
        <w:rPr>
          <w:rFonts w:ascii="Arial" w:hAnsi="Arial" w:cs="Arial"/>
          <w:sz w:val="24"/>
          <w:szCs w:val="24"/>
          <w:lang w:val="es-MX" w:eastAsia="es-ES"/>
        </w:rPr>
        <w:t>que da forma el presente documento público</w:t>
      </w:r>
      <w:r w:rsidR="00E37DAA" w:rsidRPr="00854391">
        <w:rPr>
          <w:rFonts w:ascii="Arial" w:hAnsi="Arial" w:cs="Arial"/>
          <w:sz w:val="24"/>
          <w:szCs w:val="24"/>
          <w:lang w:val="es-MX" w:eastAsia="es-ES"/>
        </w:rPr>
        <w:t>,</w:t>
      </w:r>
      <w:r w:rsidR="00894DEF" w:rsidRPr="00854391">
        <w:rPr>
          <w:rFonts w:ascii="Arial" w:hAnsi="Arial" w:cs="Arial"/>
          <w:sz w:val="24"/>
          <w:szCs w:val="24"/>
          <w:lang w:val="es-MX" w:eastAsia="es-ES"/>
        </w:rPr>
        <w:t xml:space="preserve"> fue turnado</w:t>
      </w:r>
      <w:r w:rsidR="00DC5ED8" w:rsidRPr="00854391">
        <w:rPr>
          <w:rFonts w:ascii="Arial" w:hAnsi="Arial" w:cs="Arial"/>
          <w:sz w:val="24"/>
          <w:szCs w:val="24"/>
          <w:lang w:val="es-MX" w:eastAsia="es-ES"/>
        </w:rPr>
        <w:t xml:space="preserve"> el </w:t>
      </w:r>
      <w:r w:rsidR="00894DEF" w:rsidRPr="00854391">
        <w:rPr>
          <w:rFonts w:ascii="Arial" w:hAnsi="Arial" w:cs="Arial"/>
          <w:sz w:val="24"/>
          <w:szCs w:val="24"/>
          <w:lang w:val="es-MX" w:eastAsia="es-ES"/>
        </w:rPr>
        <w:t>día 15</w:t>
      </w:r>
      <w:r w:rsidR="00D96961" w:rsidRPr="00854391">
        <w:rPr>
          <w:rFonts w:ascii="Arial" w:hAnsi="Arial" w:cs="Arial"/>
          <w:sz w:val="24"/>
          <w:szCs w:val="24"/>
          <w:lang w:val="es-MX" w:eastAsia="es-ES"/>
        </w:rPr>
        <w:t xml:space="preserve"> de </w:t>
      </w:r>
      <w:r w:rsidR="006F4B71">
        <w:rPr>
          <w:rFonts w:ascii="Arial" w:hAnsi="Arial" w:cs="Arial"/>
          <w:sz w:val="24"/>
          <w:szCs w:val="24"/>
          <w:lang w:val="es-MX" w:eastAsia="es-ES"/>
        </w:rPr>
        <w:t>julio</w:t>
      </w:r>
      <w:r w:rsidR="00894DEF" w:rsidRPr="00854391">
        <w:rPr>
          <w:rFonts w:ascii="Arial" w:hAnsi="Arial" w:cs="Arial"/>
          <w:sz w:val="24"/>
          <w:szCs w:val="24"/>
          <w:lang w:val="es-MX" w:eastAsia="es-ES"/>
        </w:rPr>
        <w:t xml:space="preserve"> del año 201</w:t>
      </w:r>
      <w:r w:rsidR="006F4B71">
        <w:rPr>
          <w:rFonts w:ascii="Arial" w:hAnsi="Arial" w:cs="Arial"/>
          <w:sz w:val="24"/>
          <w:szCs w:val="24"/>
          <w:lang w:val="es-MX" w:eastAsia="es-ES"/>
        </w:rPr>
        <w:t>9</w:t>
      </w:r>
      <w:r w:rsidR="00894DEF" w:rsidRPr="00854391">
        <w:rPr>
          <w:rFonts w:ascii="Arial" w:hAnsi="Arial" w:cs="Arial"/>
          <w:sz w:val="24"/>
          <w:szCs w:val="24"/>
          <w:lang w:val="es-MX" w:eastAsia="es-ES"/>
        </w:rPr>
        <w:t xml:space="preserve"> durante los asuntos enlistados </w:t>
      </w:r>
      <w:r w:rsidR="00DC5ED8" w:rsidRPr="00854391">
        <w:rPr>
          <w:rFonts w:ascii="Arial" w:hAnsi="Arial" w:cs="Arial"/>
          <w:sz w:val="24"/>
          <w:szCs w:val="24"/>
          <w:lang w:val="es-MX" w:eastAsia="es-ES"/>
        </w:rPr>
        <w:t xml:space="preserve">en </w:t>
      </w:r>
      <w:r w:rsidR="00E37DAA" w:rsidRPr="00854391">
        <w:rPr>
          <w:rFonts w:ascii="Arial" w:hAnsi="Arial" w:cs="Arial"/>
          <w:sz w:val="24"/>
          <w:szCs w:val="24"/>
          <w:lang w:val="es-MX" w:eastAsia="es-ES"/>
        </w:rPr>
        <w:t xml:space="preserve">la </w:t>
      </w:r>
      <w:r w:rsidR="00DC5ED8" w:rsidRPr="00854391">
        <w:rPr>
          <w:rFonts w:ascii="Arial" w:hAnsi="Arial" w:cs="Arial"/>
          <w:sz w:val="24"/>
          <w:szCs w:val="24"/>
          <w:lang w:val="es-MX" w:eastAsia="es-ES"/>
        </w:rPr>
        <w:t xml:space="preserve">sesión </w:t>
      </w:r>
      <w:r w:rsidR="00894DEF" w:rsidRPr="00854391">
        <w:rPr>
          <w:rFonts w:ascii="Arial" w:hAnsi="Arial" w:cs="Arial"/>
          <w:sz w:val="24"/>
          <w:szCs w:val="24"/>
          <w:lang w:val="es-MX" w:eastAsia="es-ES"/>
        </w:rPr>
        <w:t xml:space="preserve">de Pleno del Congreso del Estado. En aquella fecha el Presidente de la Mesa Directiva ordenó el trámite correspondiente, y tratándose de un asunto del ámbito de la salud de los yucatecos, mandó que sus fases procedimentales fueran abordadas dentro de la comisión a la que se ha hecho referencia </w:t>
      </w:r>
      <w:r w:rsidR="00E37DAA" w:rsidRPr="00854391">
        <w:rPr>
          <w:rFonts w:ascii="Arial" w:hAnsi="Arial" w:cs="Arial"/>
          <w:sz w:val="24"/>
          <w:szCs w:val="24"/>
          <w:lang w:val="es-MX" w:eastAsia="es-ES"/>
        </w:rPr>
        <w:t xml:space="preserve">al inicio del dictamen. </w:t>
      </w:r>
    </w:p>
    <w:p w:rsidR="00E37DAA" w:rsidRPr="00854391" w:rsidRDefault="00E37DAA"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p>
    <w:p w:rsidR="00DC5ED8" w:rsidRPr="00854391" w:rsidRDefault="00E37DAA"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r w:rsidRPr="00854391">
        <w:rPr>
          <w:rFonts w:ascii="Arial" w:hAnsi="Arial" w:cs="Arial"/>
          <w:sz w:val="24"/>
          <w:szCs w:val="24"/>
          <w:lang w:val="es-MX" w:eastAsia="es-ES"/>
        </w:rPr>
        <w:t>Ahora bien, dentro de los términos legislativos que regulan nuestra actuación</w:t>
      </w:r>
      <w:r w:rsidR="00DC5ED8" w:rsidRPr="00854391">
        <w:rPr>
          <w:rFonts w:ascii="Arial" w:hAnsi="Arial" w:cs="Arial"/>
          <w:sz w:val="24"/>
          <w:szCs w:val="24"/>
          <w:lang w:val="es-MX" w:eastAsia="es-ES"/>
        </w:rPr>
        <w:t xml:space="preserve">, </w:t>
      </w:r>
      <w:r w:rsidRPr="00854391">
        <w:rPr>
          <w:rFonts w:ascii="Arial" w:hAnsi="Arial" w:cs="Arial"/>
          <w:sz w:val="24"/>
          <w:szCs w:val="24"/>
          <w:lang w:val="es-MX" w:eastAsia="es-ES"/>
        </w:rPr>
        <w:t xml:space="preserve">fue distribuida a los integrantes en una </w:t>
      </w:r>
      <w:r w:rsidR="00DC5ED8" w:rsidRPr="00854391">
        <w:rPr>
          <w:rFonts w:ascii="Arial" w:hAnsi="Arial" w:cs="Arial"/>
          <w:sz w:val="24"/>
          <w:szCs w:val="24"/>
          <w:lang w:val="es-MX" w:eastAsia="es-ES"/>
        </w:rPr>
        <w:t xml:space="preserve">sesión </w:t>
      </w:r>
      <w:r w:rsidRPr="00854391">
        <w:rPr>
          <w:rFonts w:ascii="Arial" w:hAnsi="Arial" w:cs="Arial"/>
          <w:sz w:val="24"/>
          <w:szCs w:val="24"/>
          <w:lang w:val="es-MX" w:eastAsia="es-ES"/>
        </w:rPr>
        <w:t>verificada el posterior día 1</w:t>
      </w:r>
      <w:r w:rsidR="006F4B71">
        <w:rPr>
          <w:rFonts w:ascii="Arial" w:hAnsi="Arial" w:cs="Arial"/>
          <w:sz w:val="24"/>
          <w:szCs w:val="24"/>
          <w:lang w:val="es-MX" w:eastAsia="es-ES"/>
        </w:rPr>
        <w:t>2</w:t>
      </w:r>
      <w:r w:rsidRPr="00854391">
        <w:rPr>
          <w:rFonts w:ascii="Arial" w:hAnsi="Arial" w:cs="Arial"/>
          <w:sz w:val="24"/>
          <w:szCs w:val="24"/>
          <w:lang w:val="es-MX" w:eastAsia="es-ES"/>
        </w:rPr>
        <w:t xml:space="preserve"> </w:t>
      </w:r>
      <w:r w:rsidR="005353C3" w:rsidRPr="00854391">
        <w:rPr>
          <w:rFonts w:ascii="Arial" w:hAnsi="Arial" w:cs="Arial"/>
          <w:sz w:val="24"/>
          <w:szCs w:val="24"/>
          <w:lang w:val="es-MX" w:eastAsia="es-ES"/>
        </w:rPr>
        <w:t xml:space="preserve">de </w:t>
      </w:r>
      <w:r w:rsidR="006F4B71">
        <w:rPr>
          <w:rFonts w:ascii="Arial" w:hAnsi="Arial" w:cs="Arial"/>
          <w:sz w:val="24"/>
          <w:szCs w:val="24"/>
          <w:lang w:val="es-MX" w:eastAsia="es-ES"/>
        </w:rPr>
        <w:t xml:space="preserve">septiembre </w:t>
      </w:r>
      <w:r w:rsidR="00DC5ED8" w:rsidRPr="00854391">
        <w:rPr>
          <w:rFonts w:ascii="Arial" w:hAnsi="Arial" w:cs="Arial"/>
          <w:sz w:val="24"/>
          <w:szCs w:val="24"/>
          <w:lang w:val="es-MX" w:eastAsia="es-ES"/>
        </w:rPr>
        <w:t xml:space="preserve">del año </w:t>
      </w:r>
      <w:r w:rsidR="00B7562C">
        <w:rPr>
          <w:rFonts w:ascii="Arial" w:hAnsi="Arial" w:cs="Arial"/>
          <w:sz w:val="24"/>
          <w:szCs w:val="24"/>
          <w:lang w:val="es-MX" w:eastAsia="es-ES"/>
        </w:rPr>
        <w:t>2019</w:t>
      </w:r>
      <w:r w:rsidRPr="00854391">
        <w:rPr>
          <w:rFonts w:ascii="Arial" w:hAnsi="Arial" w:cs="Arial"/>
          <w:sz w:val="24"/>
          <w:szCs w:val="24"/>
          <w:lang w:val="es-MX" w:eastAsia="es-ES"/>
        </w:rPr>
        <w:t>;</w:t>
      </w:r>
      <w:r w:rsidR="00DC5ED8" w:rsidRPr="00854391">
        <w:rPr>
          <w:rFonts w:ascii="Arial" w:hAnsi="Arial" w:cs="Arial"/>
          <w:sz w:val="24"/>
          <w:szCs w:val="24"/>
          <w:lang w:val="es-MX" w:eastAsia="es-ES"/>
        </w:rPr>
        <w:t xml:space="preserve"> </w:t>
      </w:r>
      <w:r w:rsidRPr="00854391">
        <w:rPr>
          <w:rFonts w:ascii="Arial" w:hAnsi="Arial" w:cs="Arial"/>
          <w:sz w:val="24"/>
          <w:szCs w:val="24"/>
          <w:lang w:val="es-MX" w:eastAsia="es-ES"/>
        </w:rPr>
        <w:t xml:space="preserve">y cuyo diputado presidente decretó la distribución a sus pares para estar en aptitud de verter sus opiniones al respecto. </w:t>
      </w:r>
    </w:p>
    <w:p w:rsidR="00DC5ED8" w:rsidRPr="00854391" w:rsidRDefault="00DC5ED8" w:rsidP="008312AF">
      <w:pPr>
        <w:widowControl/>
        <w:suppressAutoHyphens w:val="0"/>
        <w:autoSpaceDE/>
        <w:spacing w:line="360" w:lineRule="auto"/>
        <w:ind w:firstLine="426"/>
        <w:jc w:val="both"/>
        <w:rPr>
          <w:rFonts w:ascii="Arial" w:hAnsi="Arial" w:cs="Arial"/>
          <w:sz w:val="24"/>
          <w:szCs w:val="24"/>
          <w:lang w:val="es-MX" w:eastAsia="es-ES"/>
        </w:rPr>
      </w:pPr>
    </w:p>
    <w:p w:rsidR="00DC5ED8" w:rsidRPr="00854391" w:rsidRDefault="003C5C59" w:rsidP="0076352D">
      <w:pPr>
        <w:widowControl/>
        <w:suppressAutoHyphens w:val="0"/>
        <w:autoSpaceDE/>
        <w:spacing w:line="360" w:lineRule="auto"/>
        <w:ind w:firstLine="709"/>
        <w:jc w:val="both"/>
        <w:rPr>
          <w:rFonts w:ascii="Arial" w:hAnsi="Arial" w:cs="Arial"/>
          <w:sz w:val="24"/>
          <w:szCs w:val="24"/>
          <w:lang w:val="es-MX" w:eastAsia="es-ES"/>
        </w:rPr>
      </w:pPr>
      <w:r w:rsidRPr="00854391">
        <w:rPr>
          <w:rFonts w:ascii="Arial" w:hAnsi="Arial" w:cs="Arial"/>
          <w:b/>
          <w:sz w:val="24"/>
          <w:szCs w:val="24"/>
          <w:lang w:val="es-MX" w:eastAsia="es-ES"/>
        </w:rPr>
        <w:t>SÉ</w:t>
      </w:r>
      <w:r>
        <w:rPr>
          <w:rFonts w:ascii="Arial" w:hAnsi="Arial" w:cs="Arial"/>
          <w:b/>
          <w:sz w:val="24"/>
          <w:szCs w:val="24"/>
          <w:lang w:val="es-MX" w:eastAsia="es-ES"/>
        </w:rPr>
        <w:t>PTIMO</w:t>
      </w:r>
      <w:r w:rsidRPr="00854391">
        <w:rPr>
          <w:rFonts w:ascii="Arial" w:hAnsi="Arial" w:cs="Arial"/>
          <w:b/>
          <w:sz w:val="24"/>
          <w:szCs w:val="24"/>
          <w:lang w:val="es-MX" w:eastAsia="es-ES"/>
        </w:rPr>
        <w:t>.</w:t>
      </w:r>
      <w:r w:rsidR="00DC5ED8" w:rsidRPr="00854391">
        <w:rPr>
          <w:rFonts w:ascii="Arial" w:hAnsi="Arial" w:cs="Arial"/>
          <w:b/>
          <w:sz w:val="24"/>
          <w:szCs w:val="24"/>
          <w:lang w:val="es-MX" w:eastAsia="es-ES"/>
        </w:rPr>
        <w:t xml:space="preserve">- </w:t>
      </w:r>
      <w:r w:rsidR="00DC5ED8" w:rsidRPr="00854391">
        <w:rPr>
          <w:rFonts w:ascii="Arial" w:hAnsi="Arial" w:cs="Arial"/>
          <w:sz w:val="24"/>
          <w:szCs w:val="24"/>
          <w:lang w:val="es-MX" w:eastAsia="es-ES"/>
        </w:rPr>
        <w:t xml:space="preserve">La multicitada iniciativa fue fundamentada en ejercicio de las facultades que </w:t>
      </w:r>
      <w:r w:rsidR="00E37DAA" w:rsidRPr="00854391">
        <w:rPr>
          <w:rFonts w:ascii="Arial" w:hAnsi="Arial" w:cs="Arial"/>
          <w:sz w:val="24"/>
          <w:szCs w:val="24"/>
          <w:lang w:val="es-MX" w:eastAsia="es-ES"/>
        </w:rPr>
        <w:t>conferidas</w:t>
      </w:r>
      <w:r w:rsidR="007B2152" w:rsidRPr="00854391">
        <w:rPr>
          <w:rFonts w:ascii="Arial" w:hAnsi="Arial" w:cs="Arial"/>
          <w:sz w:val="24"/>
          <w:szCs w:val="24"/>
          <w:lang w:val="es-MX" w:eastAsia="es-ES"/>
        </w:rPr>
        <w:t xml:space="preserve"> </w:t>
      </w:r>
      <w:r w:rsidR="00E37DAA" w:rsidRPr="00854391">
        <w:rPr>
          <w:rFonts w:ascii="Arial" w:hAnsi="Arial" w:cs="Arial"/>
          <w:sz w:val="24"/>
          <w:szCs w:val="24"/>
          <w:lang w:val="es-MX" w:eastAsia="es-ES"/>
        </w:rPr>
        <w:t>a los diputados</w:t>
      </w:r>
      <w:r w:rsidR="007B2152" w:rsidRPr="00854391">
        <w:rPr>
          <w:rFonts w:ascii="Arial" w:hAnsi="Arial" w:cs="Arial"/>
          <w:sz w:val="24"/>
          <w:szCs w:val="24"/>
          <w:lang w:val="es-MX" w:eastAsia="es-ES"/>
        </w:rPr>
        <w:t xml:space="preserve"> del Estado, </w:t>
      </w:r>
      <w:r w:rsidR="00E37DAA" w:rsidRPr="00854391">
        <w:rPr>
          <w:rFonts w:ascii="Arial" w:hAnsi="Arial" w:cs="Arial"/>
          <w:sz w:val="24"/>
          <w:szCs w:val="24"/>
          <w:lang w:val="es-MX" w:eastAsia="es-ES"/>
        </w:rPr>
        <w:t xml:space="preserve">específicamente en </w:t>
      </w:r>
      <w:r w:rsidR="007B2152" w:rsidRPr="00854391">
        <w:rPr>
          <w:rFonts w:ascii="Arial" w:hAnsi="Arial" w:cs="Arial"/>
          <w:sz w:val="24"/>
          <w:szCs w:val="24"/>
          <w:lang w:val="es-MX" w:eastAsia="es-ES"/>
        </w:rPr>
        <w:t>el artículo</w:t>
      </w:r>
      <w:r w:rsidR="00DC5ED8" w:rsidRPr="00854391">
        <w:rPr>
          <w:rFonts w:ascii="Arial" w:hAnsi="Arial" w:cs="Arial"/>
          <w:sz w:val="24"/>
          <w:szCs w:val="24"/>
          <w:lang w:val="es-MX" w:eastAsia="es-ES"/>
        </w:rPr>
        <w:t xml:space="preserve"> 35</w:t>
      </w:r>
      <w:r w:rsidR="003031C4" w:rsidRPr="00854391">
        <w:rPr>
          <w:rFonts w:ascii="Arial" w:hAnsi="Arial" w:cs="Arial"/>
          <w:sz w:val="24"/>
          <w:szCs w:val="24"/>
          <w:lang w:val="es-MX" w:eastAsia="es-ES"/>
        </w:rPr>
        <w:t>,</w:t>
      </w:r>
      <w:r w:rsidR="00DC5ED8" w:rsidRPr="00854391">
        <w:rPr>
          <w:rFonts w:ascii="Arial" w:hAnsi="Arial" w:cs="Arial"/>
          <w:sz w:val="24"/>
          <w:szCs w:val="24"/>
          <w:lang w:val="es-MX" w:eastAsia="es-ES"/>
        </w:rPr>
        <w:t xml:space="preserve"> fracción </w:t>
      </w:r>
      <w:r w:rsidR="00E37DAA" w:rsidRPr="00854391">
        <w:rPr>
          <w:rFonts w:ascii="Arial" w:hAnsi="Arial" w:cs="Arial"/>
          <w:sz w:val="24"/>
          <w:szCs w:val="24"/>
          <w:lang w:val="es-MX" w:eastAsia="es-ES"/>
        </w:rPr>
        <w:t>I</w:t>
      </w:r>
      <w:r w:rsidR="00DC5ED8" w:rsidRPr="00854391">
        <w:rPr>
          <w:rFonts w:ascii="Arial" w:hAnsi="Arial" w:cs="Arial"/>
          <w:sz w:val="24"/>
          <w:szCs w:val="24"/>
          <w:lang w:val="es-MX" w:eastAsia="es-ES"/>
        </w:rPr>
        <w:t xml:space="preserve"> de la Constitución </w:t>
      </w:r>
      <w:r w:rsidR="007B2152" w:rsidRPr="00854391">
        <w:rPr>
          <w:rFonts w:ascii="Arial" w:hAnsi="Arial" w:cs="Arial"/>
          <w:sz w:val="24"/>
          <w:szCs w:val="24"/>
          <w:lang w:val="es-MX" w:eastAsia="es-ES"/>
        </w:rPr>
        <w:t>Política del Estado de Yucatán.</w:t>
      </w:r>
      <w:r w:rsidR="0076352D" w:rsidRPr="00854391">
        <w:rPr>
          <w:rFonts w:ascii="Arial" w:hAnsi="Arial" w:cs="Arial"/>
          <w:sz w:val="24"/>
          <w:szCs w:val="24"/>
          <w:lang w:val="es-MX" w:eastAsia="es-ES"/>
        </w:rPr>
        <w:t xml:space="preserve"> </w:t>
      </w:r>
      <w:r w:rsidR="00E37DAA" w:rsidRPr="00854391">
        <w:rPr>
          <w:rFonts w:ascii="Arial" w:hAnsi="Arial" w:cs="Arial"/>
          <w:sz w:val="24"/>
          <w:szCs w:val="24"/>
          <w:lang w:val="es-MX" w:eastAsia="es-ES"/>
        </w:rPr>
        <w:t>Por tanto, y con las precisiones ya hechas, c</w:t>
      </w:r>
      <w:r w:rsidR="00DC5ED8" w:rsidRPr="00854391">
        <w:rPr>
          <w:rFonts w:ascii="Arial" w:hAnsi="Arial" w:cs="Arial"/>
          <w:sz w:val="24"/>
          <w:szCs w:val="24"/>
          <w:lang w:val="es-MX" w:eastAsia="es-ES"/>
        </w:rPr>
        <w:t xml:space="preserve">on base </w:t>
      </w:r>
      <w:r w:rsidR="00E37DAA" w:rsidRPr="00854391">
        <w:rPr>
          <w:rFonts w:ascii="Arial" w:hAnsi="Arial" w:cs="Arial"/>
          <w:sz w:val="24"/>
          <w:szCs w:val="24"/>
          <w:lang w:val="es-MX" w:eastAsia="es-ES"/>
        </w:rPr>
        <w:t>a</w:t>
      </w:r>
      <w:r w:rsidR="00DC5ED8" w:rsidRPr="00854391">
        <w:rPr>
          <w:rFonts w:ascii="Arial" w:hAnsi="Arial" w:cs="Arial"/>
          <w:sz w:val="24"/>
          <w:szCs w:val="24"/>
          <w:lang w:val="es-MX" w:eastAsia="es-ES"/>
        </w:rPr>
        <w:t xml:space="preserve"> los antecedentes antes </w:t>
      </w:r>
      <w:r w:rsidR="00E37DAA" w:rsidRPr="00854391">
        <w:rPr>
          <w:rFonts w:ascii="Arial" w:hAnsi="Arial" w:cs="Arial"/>
          <w:sz w:val="24"/>
          <w:szCs w:val="24"/>
          <w:lang w:val="es-MX" w:eastAsia="es-ES"/>
        </w:rPr>
        <w:t>aludidos</w:t>
      </w:r>
      <w:r w:rsidR="00DC5ED8" w:rsidRPr="00854391">
        <w:rPr>
          <w:rFonts w:ascii="Arial" w:hAnsi="Arial" w:cs="Arial"/>
          <w:sz w:val="24"/>
          <w:szCs w:val="24"/>
          <w:lang w:val="es-MX" w:eastAsia="es-ES"/>
        </w:rPr>
        <w:t xml:space="preserve">, los diputados integrantes de esta </w:t>
      </w:r>
      <w:r w:rsidR="00E37DAA" w:rsidRPr="00854391">
        <w:rPr>
          <w:rFonts w:ascii="Arial" w:hAnsi="Arial" w:cs="Arial"/>
          <w:sz w:val="24"/>
          <w:szCs w:val="24"/>
          <w:lang w:val="es-MX" w:eastAsia="es-ES"/>
        </w:rPr>
        <w:t>c</w:t>
      </w:r>
      <w:r w:rsidR="00DC5ED8" w:rsidRPr="00854391">
        <w:rPr>
          <w:rFonts w:ascii="Arial" w:hAnsi="Arial" w:cs="Arial"/>
          <w:sz w:val="24"/>
          <w:szCs w:val="24"/>
          <w:lang w:val="es-MX" w:eastAsia="es-ES"/>
        </w:rPr>
        <w:t xml:space="preserve">omisión </w:t>
      </w:r>
      <w:r w:rsidR="00E37DAA" w:rsidRPr="00854391">
        <w:rPr>
          <w:rFonts w:ascii="Arial" w:hAnsi="Arial" w:cs="Arial"/>
          <w:sz w:val="24"/>
          <w:szCs w:val="24"/>
          <w:lang w:val="es-MX" w:eastAsia="es-ES"/>
        </w:rPr>
        <w:t>p</w:t>
      </w:r>
      <w:r w:rsidR="00DC5ED8" w:rsidRPr="00854391">
        <w:rPr>
          <w:rFonts w:ascii="Arial" w:hAnsi="Arial" w:cs="Arial"/>
          <w:sz w:val="24"/>
          <w:szCs w:val="24"/>
          <w:lang w:val="es-MX" w:eastAsia="es-ES"/>
        </w:rPr>
        <w:t>erm</w:t>
      </w:r>
      <w:r w:rsidR="00E37DAA" w:rsidRPr="00854391">
        <w:rPr>
          <w:rFonts w:ascii="Arial" w:hAnsi="Arial" w:cs="Arial"/>
          <w:sz w:val="24"/>
          <w:szCs w:val="24"/>
          <w:lang w:val="es-MX" w:eastAsia="es-ES"/>
        </w:rPr>
        <w:t>anente realizamos la siguiente</w:t>
      </w:r>
      <w:r w:rsidR="00DC5ED8" w:rsidRPr="00854391">
        <w:rPr>
          <w:rFonts w:ascii="Arial" w:hAnsi="Arial" w:cs="Arial"/>
          <w:sz w:val="24"/>
          <w:szCs w:val="24"/>
          <w:lang w:val="es-MX" w:eastAsia="es-ES"/>
        </w:rPr>
        <w:t>,</w:t>
      </w:r>
    </w:p>
    <w:p w:rsidR="00EF3885" w:rsidRPr="00854391" w:rsidRDefault="00EF3885" w:rsidP="008312AF">
      <w:pPr>
        <w:widowControl/>
        <w:suppressAutoHyphens w:val="0"/>
        <w:autoSpaceDE/>
        <w:autoSpaceDN w:val="0"/>
        <w:adjustRightInd w:val="0"/>
        <w:spacing w:line="360" w:lineRule="auto"/>
        <w:jc w:val="center"/>
        <w:rPr>
          <w:rFonts w:ascii="Arial" w:hAnsi="Arial" w:cs="Arial"/>
          <w:b/>
          <w:sz w:val="24"/>
          <w:szCs w:val="24"/>
          <w:lang w:val="es-MX" w:eastAsia="es-ES"/>
        </w:rPr>
      </w:pPr>
    </w:p>
    <w:p w:rsidR="00D2039E" w:rsidRDefault="00D2039E" w:rsidP="008312AF">
      <w:pPr>
        <w:widowControl/>
        <w:suppressAutoHyphens w:val="0"/>
        <w:autoSpaceDE/>
        <w:autoSpaceDN w:val="0"/>
        <w:adjustRightInd w:val="0"/>
        <w:spacing w:line="360" w:lineRule="auto"/>
        <w:jc w:val="center"/>
        <w:rPr>
          <w:rFonts w:ascii="Arial" w:hAnsi="Arial" w:cs="Arial"/>
          <w:b/>
          <w:sz w:val="24"/>
          <w:szCs w:val="24"/>
          <w:lang w:val="es-MX" w:eastAsia="es-ES"/>
        </w:rPr>
      </w:pPr>
    </w:p>
    <w:p w:rsidR="00DC5ED8" w:rsidRPr="00854391" w:rsidRDefault="00A509F2" w:rsidP="008312AF">
      <w:pPr>
        <w:widowControl/>
        <w:suppressAutoHyphens w:val="0"/>
        <w:autoSpaceDE/>
        <w:autoSpaceDN w:val="0"/>
        <w:adjustRightInd w:val="0"/>
        <w:spacing w:line="360" w:lineRule="auto"/>
        <w:jc w:val="center"/>
        <w:rPr>
          <w:rFonts w:ascii="Arial" w:hAnsi="Arial" w:cs="Arial"/>
          <w:sz w:val="24"/>
          <w:szCs w:val="24"/>
          <w:lang w:val="es-MX" w:eastAsia="es-ES"/>
        </w:rPr>
      </w:pPr>
      <w:r w:rsidRPr="00854391">
        <w:rPr>
          <w:rFonts w:ascii="Arial" w:hAnsi="Arial" w:cs="Arial"/>
          <w:b/>
          <w:sz w:val="24"/>
          <w:szCs w:val="24"/>
          <w:lang w:val="es-MX" w:eastAsia="es-ES"/>
        </w:rPr>
        <w:t>E X P O S I C I Ó</w:t>
      </w:r>
      <w:r w:rsidR="00E2597D" w:rsidRPr="00854391">
        <w:rPr>
          <w:rFonts w:ascii="Arial" w:hAnsi="Arial" w:cs="Arial"/>
          <w:b/>
          <w:sz w:val="24"/>
          <w:szCs w:val="24"/>
          <w:lang w:val="es-MX" w:eastAsia="es-ES"/>
        </w:rPr>
        <w:t xml:space="preserve"> N  </w:t>
      </w:r>
      <w:r w:rsidR="005353C3" w:rsidRPr="00854391">
        <w:rPr>
          <w:rFonts w:ascii="Arial" w:hAnsi="Arial" w:cs="Arial"/>
          <w:b/>
          <w:sz w:val="24"/>
          <w:szCs w:val="24"/>
          <w:lang w:val="es-MX" w:eastAsia="es-ES"/>
        </w:rPr>
        <w:t xml:space="preserve"> </w:t>
      </w:r>
      <w:r w:rsidR="00E2597D" w:rsidRPr="00854391">
        <w:rPr>
          <w:rFonts w:ascii="Arial" w:hAnsi="Arial" w:cs="Arial"/>
          <w:b/>
          <w:sz w:val="24"/>
          <w:szCs w:val="24"/>
          <w:lang w:val="es-MX" w:eastAsia="es-ES"/>
        </w:rPr>
        <w:t xml:space="preserve">D E </w:t>
      </w:r>
      <w:r w:rsidR="001C36EC" w:rsidRPr="00854391">
        <w:rPr>
          <w:rFonts w:ascii="Arial" w:hAnsi="Arial" w:cs="Arial"/>
          <w:b/>
          <w:sz w:val="24"/>
          <w:szCs w:val="24"/>
          <w:lang w:val="es-MX" w:eastAsia="es-ES"/>
        </w:rPr>
        <w:t xml:space="preserve"> </w:t>
      </w:r>
      <w:r w:rsidR="00E2597D" w:rsidRPr="00854391">
        <w:rPr>
          <w:rFonts w:ascii="Arial" w:hAnsi="Arial" w:cs="Arial"/>
          <w:b/>
          <w:sz w:val="24"/>
          <w:szCs w:val="24"/>
          <w:lang w:val="es-MX" w:eastAsia="es-ES"/>
        </w:rPr>
        <w:t xml:space="preserve"> M O T I V O S</w:t>
      </w:r>
      <w:r w:rsidR="00DC5ED8" w:rsidRPr="00854391">
        <w:rPr>
          <w:rFonts w:ascii="Arial" w:hAnsi="Arial" w:cs="Arial"/>
          <w:b/>
          <w:sz w:val="24"/>
          <w:szCs w:val="24"/>
          <w:lang w:val="es-MX" w:eastAsia="es-ES"/>
        </w:rPr>
        <w:t>:</w:t>
      </w:r>
    </w:p>
    <w:p w:rsidR="00AA7BC1" w:rsidRPr="00854391" w:rsidRDefault="00AA7BC1"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p>
    <w:p w:rsidR="00983B98" w:rsidRPr="00854391"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Pr="00854391">
        <w:rPr>
          <w:rFonts w:ascii="Arial" w:hAnsi="Arial" w:cs="Arial"/>
          <w:iCs/>
          <w:sz w:val="24"/>
          <w:szCs w:val="24"/>
          <w:lang w:val="es-MX" w:eastAsia="es-ES"/>
        </w:rPr>
        <w:t xml:space="preserve">La iniciativa </w:t>
      </w:r>
      <w:r w:rsidR="009329B2" w:rsidRPr="00854391">
        <w:rPr>
          <w:rFonts w:ascii="Arial" w:hAnsi="Arial" w:cs="Arial"/>
          <w:iCs/>
          <w:sz w:val="24"/>
          <w:szCs w:val="24"/>
          <w:lang w:val="es-MX" w:eastAsia="es-ES"/>
        </w:rPr>
        <w:t>que se aborda ha sido iniciada por un integrante del Poder Legislativo del Estado de Yucatán, quien se encuentran constitucionalmente facultado</w:t>
      </w:r>
      <w:r w:rsidR="00983B98" w:rsidRPr="00854391">
        <w:rPr>
          <w:rFonts w:ascii="Arial" w:hAnsi="Arial" w:cs="Arial"/>
          <w:iCs/>
          <w:sz w:val="24"/>
          <w:szCs w:val="24"/>
          <w:lang w:val="es-MX" w:eastAsia="es-ES"/>
        </w:rPr>
        <w:t xml:space="preserve"> </w:t>
      </w:r>
      <w:r w:rsidR="009329B2" w:rsidRPr="00854391">
        <w:rPr>
          <w:rFonts w:ascii="Arial" w:hAnsi="Arial" w:cs="Arial"/>
          <w:iCs/>
          <w:sz w:val="24"/>
          <w:szCs w:val="24"/>
          <w:lang w:val="es-MX" w:eastAsia="es-ES"/>
        </w:rPr>
        <w:t xml:space="preserve">en términos del </w:t>
      </w:r>
      <w:r w:rsidR="006A0CF2" w:rsidRPr="00854391">
        <w:rPr>
          <w:rFonts w:ascii="Arial" w:hAnsi="Arial" w:cs="Arial"/>
          <w:iCs/>
          <w:sz w:val="24"/>
          <w:szCs w:val="24"/>
          <w:lang w:val="es-MX" w:eastAsia="es-ES"/>
        </w:rPr>
        <w:t>artículo 35 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 xml:space="preserve">, </w:t>
      </w:r>
      <w:r w:rsidR="00983B98" w:rsidRPr="00854391">
        <w:rPr>
          <w:rFonts w:ascii="Arial" w:hAnsi="Arial" w:cs="Arial"/>
          <w:iCs/>
          <w:sz w:val="24"/>
          <w:szCs w:val="24"/>
          <w:lang w:val="es-MX" w:eastAsia="es-ES"/>
        </w:rPr>
        <w:t>en cuyas fracciones se establece la posibilidad de ejercer el</w:t>
      </w:r>
      <w:r w:rsidRPr="00854391">
        <w:rPr>
          <w:rFonts w:ascii="Arial" w:hAnsi="Arial" w:cs="Arial"/>
          <w:iCs/>
          <w:sz w:val="24"/>
          <w:szCs w:val="24"/>
          <w:lang w:val="es-MX" w:eastAsia="es-ES"/>
        </w:rPr>
        <w:t xml:space="preserve"> derecho </w:t>
      </w:r>
      <w:r w:rsidR="00983B98" w:rsidRPr="00854391">
        <w:rPr>
          <w:rFonts w:ascii="Arial" w:hAnsi="Arial" w:cs="Arial"/>
          <w:iCs/>
          <w:sz w:val="24"/>
          <w:szCs w:val="24"/>
          <w:lang w:val="es-MX" w:eastAsia="es-ES"/>
        </w:rPr>
        <w:t>a</w:t>
      </w:r>
      <w:r w:rsidRPr="00854391">
        <w:rPr>
          <w:rFonts w:ascii="Arial" w:hAnsi="Arial" w:cs="Arial"/>
          <w:iCs/>
          <w:sz w:val="24"/>
          <w:szCs w:val="24"/>
          <w:lang w:val="es-MX" w:eastAsia="es-ES"/>
        </w:rPr>
        <w:t xml:space="preserve"> iniciar leyes o decretos</w:t>
      </w:r>
      <w:r w:rsidR="00983B98" w:rsidRPr="00854391">
        <w:rPr>
          <w:rFonts w:ascii="Arial" w:hAnsi="Arial" w:cs="Arial"/>
          <w:iCs/>
          <w:sz w:val="24"/>
          <w:szCs w:val="24"/>
          <w:lang w:val="es-MX" w:eastAsia="es-ES"/>
        </w:rPr>
        <w:t xml:space="preserve"> a los diputados del Congreso del Estado. </w:t>
      </w:r>
    </w:p>
    <w:p w:rsidR="00DC5ED8" w:rsidRPr="00854391" w:rsidRDefault="00983B98"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rsidR="00983B98" w:rsidRPr="00854391" w:rsidRDefault="00DC5ED8" w:rsidP="00983B98">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983B98" w:rsidRPr="00854391">
        <w:rPr>
          <w:rFonts w:ascii="Arial" w:hAnsi="Arial" w:cs="Arial"/>
          <w:bCs/>
          <w:sz w:val="24"/>
          <w:szCs w:val="24"/>
          <w:lang w:val="es-MX" w:eastAsia="es-ES"/>
        </w:rPr>
        <w:t>la salud de los habitantes</w:t>
      </w:r>
      <w:r w:rsidR="00275650">
        <w:rPr>
          <w:rFonts w:ascii="Arial" w:hAnsi="Arial" w:cs="Arial"/>
          <w:bCs/>
          <w:sz w:val="24"/>
          <w:szCs w:val="24"/>
          <w:lang w:val="es-MX" w:eastAsia="es-ES"/>
        </w:rPr>
        <w:t xml:space="preserve"> del estado de Yucatán</w:t>
      </w:r>
      <w:r w:rsidR="00983B98" w:rsidRPr="00854391">
        <w:rPr>
          <w:rFonts w:ascii="Arial" w:hAnsi="Arial" w:cs="Arial"/>
          <w:sz w:val="24"/>
          <w:szCs w:val="24"/>
          <w:lang w:val="es-MX" w:eastAsia="es-ES"/>
        </w:rPr>
        <w:t xml:space="preserve">. </w:t>
      </w:r>
    </w:p>
    <w:p w:rsidR="00DC5ED8" w:rsidRPr="00854391"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rsidR="00275650" w:rsidRPr="00275650" w:rsidRDefault="00EF3885" w:rsidP="00275650">
      <w:pPr>
        <w:spacing w:line="360" w:lineRule="auto"/>
        <w:ind w:firstLine="425"/>
        <w:jc w:val="both"/>
        <w:rPr>
          <w:rFonts w:ascii="Arial" w:hAnsi="Arial" w:cs="Arial"/>
          <w:sz w:val="24"/>
          <w:szCs w:val="24"/>
          <w:lang w:val="es-MX" w:eastAsia="es-ES"/>
        </w:rPr>
      </w:pPr>
      <w:r w:rsidRPr="00854391">
        <w:rPr>
          <w:rFonts w:ascii="Arial" w:hAnsi="Arial" w:cs="Arial"/>
          <w:b/>
          <w:bCs/>
          <w:sz w:val="24"/>
          <w:szCs w:val="24"/>
          <w:lang w:val="es-MX" w:eastAsia="es-ES"/>
        </w:rPr>
        <w:t>SEGUNDA</w:t>
      </w:r>
      <w:r w:rsidR="00275650">
        <w:rPr>
          <w:rFonts w:ascii="Arial" w:hAnsi="Arial" w:cs="Arial"/>
          <w:b/>
          <w:bCs/>
          <w:sz w:val="24"/>
          <w:szCs w:val="24"/>
          <w:lang w:val="es-MX" w:eastAsia="es-ES"/>
        </w:rPr>
        <w:t xml:space="preserve">.- </w:t>
      </w:r>
      <w:r w:rsidR="00B7562C">
        <w:rPr>
          <w:rFonts w:ascii="Arial" w:hAnsi="Arial" w:cs="Arial"/>
          <w:sz w:val="24"/>
          <w:szCs w:val="24"/>
          <w:lang w:val="es-MX" w:eastAsia="es-ES"/>
        </w:rPr>
        <w:t>Por lo que toca al fondo que ahora nos ocupa, es de destacar que</w:t>
      </w:r>
      <w:r w:rsidR="00275650">
        <w:rPr>
          <w:rFonts w:ascii="Arial" w:hAnsi="Arial" w:cs="Arial"/>
          <w:sz w:val="24"/>
          <w:szCs w:val="24"/>
          <w:lang w:val="es-MX" w:eastAsia="es-ES"/>
        </w:rPr>
        <w:t xml:space="preserve"> l</w:t>
      </w:r>
      <w:r w:rsidR="00275650" w:rsidRPr="00275650">
        <w:rPr>
          <w:rFonts w:ascii="Arial" w:hAnsi="Arial" w:cs="Arial"/>
          <w:sz w:val="24"/>
          <w:szCs w:val="24"/>
          <w:lang w:val="es-MX" w:eastAsia="es-ES"/>
        </w:rPr>
        <w:t>as enfermedades cardiovasculares (ECV) son un grupo heterogéneo de enfermedades que afectan tanto al sistema circulatorio como al corazón, entre las cuales podemos mencionar a: arteriesclerosis, angina de pecho, hipertensión arterial, hipercolesterolemia, infarto agudo de miocardio (IAM), insuficiencias cardiacas, enfermedad cerebrovascular, trombosis arterial periférica, entre otras.</w:t>
      </w:r>
    </w:p>
    <w:p w:rsidR="00275650" w:rsidRPr="00275650" w:rsidRDefault="00275650" w:rsidP="00275650">
      <w:pPr>
        <w:spacing w:line="360" w:lineRule="auto"/>
        <w:jc w:val="both"/>
        <w:rPr>
          <w:rFonts w:ascii="Arial" w:hAnsi="Arial" w:cs="Arial"/>
          <w:sz w:val="24"/>
          <w:szCs w:val="24"/>
          <w:lang w:val="es-MX" w:eastAsia="es-ES"/>
        </w:rPr>
      </w:pPr>
    </w:p>
    <w:p w:rsidR="00275650" w:rsidRPr="00275650" w:rsidRDefault="00275650" w:rsidP="00275650">
      <w:pPr>
        <w:spacing w:line="360" w:lineRule="auto"/>
        <w:ind w:firstLine="425"/>
        <w:jc w:val="both"/>
        <w:rPr>
          <w:rFonts w:ascii="Arial" w:hAnsi="Arial" w:cs="Arial"/>
          <w:sz w:val="24"/>
          <w:szCs w:val="24"/>
          <w:lang w:val="es-MX" w:eastAsia="es-ES"/>
        </w:rPr>
      </w:pPr>
      <w:r w:rsidRPr="00275650">
        <w:rPr>
          <w:rFonts w:ascii="Arial" w:hAnsi="Arial" w:cs="Arial"/>
          <w:sz w:val="24"/>
          <w:szCs w:val="24"/>
          <w:lang w:val="es-MX" w:eastAsia="es-ES"/>
        </w:rPr>
        <w:t>Las ECV son la principal causa de muerte en todo el mundo</w:t>
      </w:r>
      <w:r>
        <w:rPr>
          <w:rFonts w:ascii="Arial" w:hAnsi="Arial" w:cs="Arial"/>
          <w:sz w:val="24"/>
          <w:szCs w:val="24"/>
          <w:lang w:val="es-MX" w:eastAsia="es-ES"/>
        </w:rPr>
        <w:t>, según la Organización Mundial de la Salud</w:t>
      </w:r>
      <w:r w:rsidR="00024552">
        <w:rPr>
          <w:rFonts w:ascii="Arial" w:hAnsi="Arial" w:cs="Arial"/>
          <w:sz w:val="24"/>
          <w:szCs w:val="24"/>
          <w:lang w:val="es-MX" w:eastAsia="es-ES"/>
        </w:rPr>
        <w:t xml:space="preserve"> (OMS)</w:t>
      </w:r>
      <w:r>
        <w:rPr>
          <w:rStyle w:val="Refdenotaalpie"/>
          <w:rFonts w:ascii="Arial" w:hAnsi="Arial" w:cs="Arial"/>
          <w:sz w:val="24"/>
          <w:szCs w:val="24"/>
          <w:lang w:val="es-MX" w:eastAsia="es-ES"/>
        </w:rPr>
        <w:footnoteReference w:id="1"/>
      </w:r>
      <w:r w:rsidRPr="00275650">
        <w:rPr>
          <w:rFonts w:ascii="Arial" w:hAnsi="Arial" w:cs="Arial"/>
          <w:sz w:val="24"/>
          <w:szCs w:val="24"/>
          <w:lang w:val="es-MX" w:eastAsia="es-ES"/>
        </w:rPr>
        <w:t xml:space="preserve">. </w:t>
      </w:r>
      <w:r>
        <w:rPr>
          <w:rFonts w:ascii="Arial" w:hAnsi="Arial" w:cs="Arial"/>
          <w:sz w:val="24"/>
          <w:szCs w:val="24"/>
          <w:lang w:val="es-MX" w:eastAsia="es-ES"/>
        </w:rPr>
        <w:t xml:space="preserve">Ese organismo </w:t>
      </w:r>
      <w:r w:rsidRPr="00275650">
        <w:rPr>
          <w:rFonts w:ascii="Arial" w:hAnsi="Arial" w:cs="Arial"/>
          <w:sz w:val="24"/>
          <w:szCs w:val="24"/>
          <w:lang w:val="es-MX" w:eastAsia="es-ES"/>
        </w:rPr>
        <w:t>calcula que en 2015 murieron por es</w:t>
      </w:r>
      <w:r>
        <w:rPr>
          <w:rFonts w:ascii="Arial" w:hAnsi="Arial" w:cs="Arial"/>
          <w:sz w:val="24"/>
          <w:szCs w:val="24"/>
          <w:lang w:val="es-MX" w:eastAsia="es-ES"/>
        </w:rPr>
        <w:t>a</w:t>
      </w:r>
      <w:r w:rsidRPr="00275650">
        <w:rPr>
          <w:rFonts w:ascii="Arial" w:hAnsi="Arial" w:cs="Arial"/>
          <w:sz w:val="24"/>
          <w:szCs w:val="24"/>
          <w:lang w:val="es-MX" w:eastAsia="es-ES"/>
        </w:rPr>
        <w:t xml:space="preserve"> causa 17,7 millones de personas, lo cual representa un 31% de todas las muertes registradas en el mundo. De estas muertes, 7,4 millones se debieron a la cardiopatía coronaria, y 6,7 millones, a los AVC.</w:t>
      </w:r>
      <w:r>
        <w:rPr>
          <w:rFonts w:ascii="Arial" w:hAnsi="Arial" w:cs="Arial"/>
          <w:sz w:val="24"/>
          <w:szCs w:val="24"/>
          <w:lang w:val="es-MX" w:eastAsia="es-ES"/>
        </w:rPr>
        <w:t xml:space="preserve"> Es importante recalcar que m</w:t>
      </w:r>
      <w:r w:rsidRPr="00275650">
        <w:rPr>
          <w:rFonts w:ascii="Arial" w:hAnsi="Arial" w:cs="Arial"/>
          <w:sz w:val="24"/>
          <w:szCs w:val="24"/>
          <w:lang w:val="es-MX" w:eastAsia="es-ES"/>
        </w:rPr>
        <w:t>ás de tres cuartas partes de las defunciones por ECV se producen en los países de ingresos bajos y medios.</w:t>
      </w:r>
    </w:p>
    <w:p w:rsidR="00275650" w:rsidRPr="00275650" w:rsidRDefault="00275650" w:rsidP="00275650">
      <w:pPr>
        <w:spacing w:line="360" w:lineRule="auto"/>
        <w:jc w:val="both"/>
        <w:rPr>
          <w:rFonts w:ascii="Arial" w:hAnsi="Arial" w:cs="Arial"/>
          <w:sz w:val="24"/>
          <w:szCs w:val="24"/>
          <w:lang w:val="es-MX" w:eastAsia="es-ES"/>
        </w:rPr>
      </w:pPr>
    </w:p>
    <w:p w:rsidR="00275650" w:rsidRPr="00275650" w:rsidRDefault="00275650" w:rsidP="00275650">
      <w:pPr>
        <w:spacing w:line="360" w:lineRule="auto"/>
        <w:ind w:firstLine="709"/>
        <w:jc w:val="both"/>
        <w:rPr>
          <w:rFonts w:ascii="Arial" w:hAnsi="Arial" w:cs="Arial"/>
          <w:sz w:val="24"/>
          <w:szCs w:val="24"/>
          <w:lang w:val="es-MX" w:eastAsia="es-ES"/>
        </w:rPr>
      </w:pPr>
      <w:r>
        <w:rPr>
          <w:rFonts w:ascii="Arial" w:hAnsi="Arial" w:cs="Arial"/>
          <w:sz w:val="24"/>
          <w:szCs w:val="24"/>
          <w:lang w:val="es-MX" w:eastAsia="es-ES"/>
        </w:rPr>
        <w:t xml:space="preserve">En el contexto de nuestro país, </w:t>
      </w:r>
      <w:r w:rsidRPr="00275650">
        <w:rPr>
          <w:rFonts w:ascii="Arial" w:hAnsi="Arial" w:cs="Arial"/>
          <w:sz w:val="24"/>
          <w:szCs w:val="24"/>
          <w:lang w:val="es-MX" w:eastAsia="es-ES"/>
        </w:rPr>
        <w:t>México ha logrado una disminución de las enfermedades infecciosas, a través de mejorar la salud materno infantil entre otras acciones y esto se ve reflejado en un aumento de la esperanza de vida, la cual se sitúa actualmente en los 75 años, esto se traduce en un envejecimiento de la población y por ende a una mayor exposición de los factores de riesgo.</w:t>
      </w:r>
    </w:p>
    <w:p w:rsidR="00275650" w:rsidRPr="00275650" w:rsidRDefault="00275650" w:rsidP="00275650">
      <w:pPr>
        <w:spacing w:line="360" w:lineRule="auto"/>
        <w:jc w:val="both"/>
        <w:rPr>
          <w:rFonts w:ascii="Arial" w:hAnsi="Arial" w:cs="Arial"/>
          <w:sz w:val="24"/>
          <w:szCs w:val="24"/>
          <w:lang w:val="es-MX" w:eastAsia="es-ES"/>
        </w:rPr>
      </w:pPr>
    </w:p>
    <w:p w:rsidR="00024552" w:rsidRDefault="006E7FB4" w:rsidP="00024552">
      <w:pPr>
        <w:tabs>
          <w:tab w:val="left" w:pos="717"/>
        </w:tabs>
        <w:spacing w:line="360" w:lineRule="auto"/>
        <w:jc w:val="both"/>
        <w:rPr>
          <w:rFonts w:ascii="Arial" w:hAnsi="Arial" w:cs="Arial"/>
          <w:sz w:val="24"/>
          <w:szCs w:val="24"/>
          <w:lang w:val="es-MX" w:eastAsia="es-ES"/>
        </w:rPr>
      </w:pPr>
      <w:r>
        <w:rPr>
          <w:rFonts w:ascii="Arial" w:hAnsi="Arial" w:cs="Arial"/>
          <w:b/>
          <w:bCs/>
          <w:sz w:val="24"/>
          <w:szCs w:val="24"/>
          <w:lang w:val="es-MX" w:eastAsia="es-ES"/>
        </w:rPr>
        <w:tab/>
      </w:r>
      <w:r w:rsidR="00275650">
        <w:rPr>
          <w:rFonts w:ascii="Arial" w:hAnsi="Arial" w:cs="Arial"/>
          <w:b/>
          <w:bCs/>
          <w:sz w:val="24"/>
          <w:szCs w:val="24"/>
          <w:lang w:val="es-MX" w:eastAsia="es-ES"/>
        </w:rPr>
        <w:t>TERCERA.-</w:t>
      </w:r>
      <w:r w:rsidRPr="006E7FB4">
        <w:rPr>
          <w:rFonts w:ascii="Arial" w:hAnsi="Arial" w:cs="Arial"/>
          <w:bCs/>
          <w:sz w:val="24"/>
          <w:szCs w:val="24"/>
          <w:lang w:val="es-MX" w:eastAsia="es-ES"/>
        </w:rPr>
        <w:t xml:space="preserve"> </w:t>
      </w:r>
      <w:r w:rsidR="0000595E">
        <w:rPr>
          <w:rFonts w:ascii="Arial" w:hAnsi="Arial" w:cs="Arial"/>
          <w:bCs/>
          <w:sz w:val="24"/>
          <w:szCs w:val="24"/>
          <w:lang w:val="es-MX" w:eastAsia="es-ES"/>
        </w:rPr>
        <w:t>Por otro lado, l</w:t>
      </w:r>
      <w:r>
        <w:rPr>
          <w:rFonts w:ascii="Arial" w:hAnsi="Arial" w:cs="Arial"/>
          <w:bCs/>
          <w:sz w:val="24"/>
          <w:szCs w:val="24"/>
          <w:lang w:val="es-MX" w:eastAsia="es-ES"/>
        </w:rPr>
        <w:t>a Encuesta Nacional de Salud</w:t>
      </w:r>
      <w:r>
        <w:rPr>
          <w:rStyle w:val="Refdenotaalpie"/>
          <w:rFonts w:ascii="Arial" w:hAnsi="Arial" w:cs="Arial"/>
          <w:bCs/>
          <w:sz w:val="24"/>
          <w:szCs w:val="24"/>
          <w:lang w:val="es-MX" w:eastAsia="es-ES"/>
        </w:rPr>
        <w:footnoteReference w:id="2"/>
      </w:r>
      <w:r>
        <w:rPr>
          <w:rFonts w:ascii="Arial" w:hAnsi="Arial" w:cs="Arial"/>
          <w:bCs/>
          <w:sz w:val="24"/>
          <w:szCs w:val="24"/>
          <w:lang w:val="es-MX" w:eastAsia="es-ES"/>
        </w:rPr>
        <w:t xml:space="preserve"> (</w:t>
      </w:r>
      <w:r w:rsidRPr="006E7FB4">
        <w:rPr>
          <w:rFonts w:ascii="Arial" w:hAnsi="Arial" w:cs="Arial"/>
          <w:sz w:val="24"/>
          <w:szCs w:val="24"/>
          <w:lang w:val="es-MX" w:eastAsia="es-ES"/>
        </w:rPr>
        <w:t>ENSA 2000</w:t>
      </w:r>
      <w:r>
        <w:rPr>
          <w:rFonts w:ascii="Arial" w:hAnsi="Arial" w:cs="Arial"/>
          <w:sz w:val="24"/>
          <w:szCs w:val="24"/>
          <w:lang w:val="es-MX" w:eastAsia="es-ES"/>
        </w:rPr>
        <w:t>)</w:t>
      </w:r>
      <w:r w:rsidRPr="006E7FB4">
        <w:rPr>
          <w:rFonts w:ascii="Arial" w:hAnsi="Arial" w:cs="Arial"/>
          <w:sz w:val="24"/>
          <w:szCs w:val="24"/>
          <w:lang w:val="es-MX" w:eastAsia="es-ES"/>
        </w:rPr>
        <w:t xml:space="preserve"> demuestra el incremento notable en la prevalencia de enfermedades cardiovasculares en México y alerta sobre la necesidad urgente de estrategias nacionales que permitan contener este importante problema de salud pública. </w:t>
      </w:r>
    </w:p>
    <w:p w:rsidR="00707D7B" w:rsidRDefault="00707D7B" w:rsidP="00275650">
      <w:pPr>
        <w:widowControl/>
        <w:suppressAutoHyphens w:val="0"/>
        <w:autoSpaceDE/>
        <w:spacing w:line="360" w:lineRule="auto"/>
        <w:ind w:firstLine="425"/>
        <w:jc w:val="both"/>
        <w:rPr>
          <w:rFonts w:ascii="Arial" w:hAnsi="Arial" w:cs="Arial"/>
          <w:sz w:val="24"/>
          <w:szCs w:val="24"/>
          <w:lang w:val="es-MX" w:eastAsia="es-ES"/>
        </w:rPr>
      </w:pPr>
    </w:p>
    <w:p w:rsidR="00024552" w:rsidRDefault="00024552" w:rsidP="00275650">
      <w:pPr>
        <w:widowControl/>
        <w:suppressAutoHyphens w:val="0"/>
        <w:autoSpaceDE/>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En ese sentido, es de </w:t>
      </w:r>
      <w:r w:rsidR="00B7562C">
        <w:rPr>
          <w:rFonts w:ascii="Arial" w:hAnsi="Arial" w:cs="Arial"/>
          <w:sz w:val="24"/>
          <w:szCs w:val="24"/>
          <w:lang w:val="es-MX" w:eastAsia="es-ES"/>
        </w:rPr>
        <w:t>resaltar</w:t>
      </w:r>
      <w:r>
        <w:rPr>
          <w:rFonts w:ascii="Arial" w:hAnsi="Arial" w:cs="Arial"/>
          <w:sz w:val="24"/>
          <w:szCs w:val="24"/>
          <w:lang w:val="es-MX" w:eastAsia="es-ES"/>
        </w:rPr>
        <w:t xml:space="preserve"> que la OMS en conjunto con la Organización Panamericana de la Salud, implementaron</w:t>
      </w:r>
      <w:r w:rsidRPr="00024552">
        <w:rPr>
          <w:rFonts w:ascii="Arial" w:hAnsi="Arial" w:cs="Arial"/>
          <w:sz w:val="24"/>
          <w:szCs w:val="24"/>
          <w:lang w:val="es-MX" w:eastAsia="es-ES"/>
        </w:rPr>
        <w:t xml:space="preserve"> una serie de mecanismos para reducir las enfermedades cardiovasculares, </w:t>
      </w:r>
      <w:r>
        <w:rPr>
          <w:rFonts w:ascii="Arial" w:hAnsi="Arial" w:cs="Arial"/>
          <w:sz w:val="24"/>
          <w:szCs w:val="24"/>
          <w:lang w:val="es-MX" w:eastAsia="es-ES"/>
        </w:rPr>
        <w:t>esos lineamientos se contienen en</w:t>
      </w:r>
      <w:r w:rsidRPr="00024552">
        <w:rPr>
          <w:rFonts w:ascii="Arial" w:hAnsi="Arial" w:cs="Arial"/>
          <w:sz w:val="24"/>
          <w:szCs w:val="24"/>
          <w:lang w:val="es-MX" w:eastAsia="es-ES"/>
        </w:rPr>
        <w:t xml:space="preserve"> el "Plan de </w:t>
      </w:r>
      <w:r w:rsidR="00B7562C">
        <w:rPr>
          <w:rFonts w:ascii="Arial" w:hAnsi="Arial" w:cs="Arial"/>
          <w:sz w:val="24"/>
          <w:szCs w:val="24"/>
          <w:lang w:val="es-MX" w:eastAsia="es-ES"/>
        </w:rPr>
        <w:t>A</w:t>
      </w:r>
      <w:r w:rsidRPr="00024552">
        <w:rPr>
          <w:rFonts w:ascii="Arial" w:hAnsi="Arial" w:cs="Arial"/>
          <w:sz w:val="24"/>
          <w:szCs w:val="24"/>
          <w:lang w:val="es-MX" w:eastAsia="es-ES"/>
        </w:rPr>
        <w:t xml:space="preserve">cción para la </w:t>
      </w:r>
      <w:r w:rsidR="00B7562C">
        <w:rPr>
          <w:rFonts w:ascii="Arial" w:hAnsi="Arial" w:cs="Arial"/>
          <w:sz w:val="24"/>
          <w:szCs w:val="24"/>
          <w:lang w:val="es-MX" w:eastAsia="es-ES"/>
        </w:rPr>
        <w:t>P</w:t>
      </w:r>
      <w:r w:rsidRPr="00024552">
        <w:rPr>
          <w:rFonts w:ascii="Arial" w:hAnsi="Arial" w:cs="Arial"/>
          <w:sz w:val="24"/>
          <w:szCs w:val="24"/>
          <w:lang w:val="es-MX" w:eastAsia="es-ES"/>
        </w:rPr>
        <w:t xml:space="preserve">revención y el </w:t>
      </w:r>
      <w:r w:rsidR="00B7562C">
        <w:rPr>
          <w:rFonts w:ascii="Arial" w:hAnsi="Arial" w:cs="Arial"/>
          <w:sz w:val="24"/>
          <w:szCs w:val="24"/>
          <w:lang w:val="es-MX" w:eastAsia="es-ES"/>
        </w:rPr>
        <w:t>C</w:t>
      </w:r>
      <w:r w:rsidRPr="00024552">
        <w:rPr>
          <w:rFonts w:ascii="Arial" w:hAnsi="Arial" w:cs="Arial"/>
          <w:sz w:val="24"/>
          <w:szCs w:val="24"/>
          <w:lang w:val="es-MX" w:eastAsia="es-ES"/>
        </w:rPr>
        <w:t xml:space="preserve">ontrol de las </w:t>
      </w:r>
      <w:r w:rsidR="00B7562C">
        <w:rPr>
          <w:rFonts w:ascii="Arial" w:hAnsi="Arial" w:cs="Arial"/>
          <w:sz w:val="24"/>
          <w:szCs w:val="24"/>
          <w:lang w:val="es-MX" w:eastAsia="es-ES"/>
        </w:rPr>
        <w:t>E</w:t>
      </w:r>
      <w:r w:rsidRPr="00024552">
        <w:rPr>
          <w:rFonts w:ascii="Arial" w:hAnsi="Arial" w:cs="Arial"/>
          <w:sz w:val="24"/>
          <w:szCs w:val="24"/>
          <w:lang w:val="es-MX" w:eastAsia="es-ES"/>
        </w:rPr>
        <w:t xml:space="preserve">nfermedades no </w:t>
      </w:r>
      <w:r w:rsidR="00B7562C">
        <w:rPr>
          <w:rFonts w:ascii="Arial" w:hAnsi="Arial" w:cs="Arial"/>
          <w:sz w:val="24"/>
          <w:szCs w:val="24"/>
          <w:lang w:val="es-MX" w:eastAsia="es-ES"/>
        </w:rPr>
        <w:t>T</w:t>
      </w:r>
      <w:r w:rsidRPr="00024552">
        <w:rPr>
          <w:rFonts w:ascii="Arial" w:hAnsi="Arial" w:cs="Arial"/>
          <w:sz w:val="24"/>
          <w:szCs w:val="24"/>
          <w:lang w:val="es-MX" w:eastAsia="es-ES"/>
        </w:rPr>
        <w:t>ransmisibles en las Américas 2013-2019</w:t>
      </w:r>
      <w:r>
        <w:rPr>
          <w:rStyle w:val="Refdenotaalpie"/>
          <w:rFonts w:ascii="Arial" w:hAnsi="Arial" w:cs="Arial"/>
          <w:sz w:val="24"/>
          <w:szCs w:val="24"/>
          <w:lang w:val="es-MX" w:eastAsia="es-ES"/>
        </w:rPr>
        <w:footnoteReference w:id="3"/>
      </w:r>
      <w:r w:rsidRPr="00024552">
        <w:rPr>
          <w:rFonts w:ascii="Arial" w:hAnsi="Arial" w:cs="Arial"/>
          <w:sz w:val="24"/>
          <w:szCs w:val="24"/>
          <w:lang w:val="es-MX" w:eastAsia="es-ES"/>
        </w:rPr>
        <w:t>". El citado plan tiene por objeto reducir para 2025 el número de muertes prematuras asociadas a las ECV en un 25%</w:t>
      </w:r>
      <w:r>
        <w:rPr>
          <w:rFonts w:ascii="Arial" w:hAnsi="Arial" w:cs="Arial"/>
          <w:sz w:val="24"/>
          <w:szCs w:val="24"/>
          <w:lang w:val="es-MX" w:eastAsia="es-ES"/>
        </w:rPr>
        <w:t>.</w:t>
      </w:r>
    </w:p>
    <w:p w:rsidR="00024552" w:rsidRDefault="00024552" w:rsidP="007E5A49">
      <w:pPr>
        <w:widowControl/>
        <w:suppressAutoHyphens w:val="0"/>
        <w:autoSpaceDE/>
        <w:spacing w:line="360" w:lineRule="auto"/>
        <w:ind w:firstLine="425"/>
        <w:jc w:val="both"/>
        <w:rPr>
          <w:rFonts w:ascii="Arial" w:hAnsi="Arial" w:cs="Arial"/>
          <w:b/>
          <w:bCs/>
          <w:sz w:val="24"/>
          <w:szCs w:val="24"/>
          <w:lang w:val="es-MX" w:eastAsia="es-ES"/>
        </w:rPr>
      </w:pPr>
    </w:p>
    <w:p w:rsidR="00024552" w:rsidRDefault="00024552" w:rsidP="00024552">
      <w:pPr>
        <w:tabs>
          <w:tab w:val="left" w:pos="717"/>
        </w:tabs>
        <w:suppressAutoHyphens w:val="0"/>
        <w:autoSpaceDE/>
        <w:spacing w:line="360" w:lineRule="auto"/>
        <w:jc w:val="both"/>
        <w:rPr>
          <w:rFonts w:ascii="Arial" w:eastAsia="Arial Unicode MS" w:hAnsi="Arial" w:cs="Arial"/>
          <w:color w:val="000000"/>
          <w:sz w:val="24"/>
          <w:szCs w:val="24"/>
          <w:lang w:val="es-ES" w:eastAsia="es-ES" w:bidi="es-ES"/>
        </w:rPr>
      </w:pPr>
      <w:r>
        <w:rPr>
          <w:rFonts w:ascii="Arial" w:hAnsi="Arial" w:cs="Arial"/>
          <w:b/>
          <w:bCs/>
          <w:sz w:val="24"/>
          <w:szCs w:val="24"/>
          <w:lang w:val="es-MX" w:eastAsia="es-ES"/>
        </w:rPr>
        <w:tab/>
        <w:t>CUARTA</w:t>
      </w:r>
      <w:r w:rsidRPr="00854391">
        <w:rPr>
          <w:rFonts w:ascii="Arial" w:hAnsi="Arial" w:cs="Arial"/>
          <w:b/>
          <w:bCs/>
          <w:sz w:val="24"/>
          <w:szCs w:val="24"/>
          <w:lang w:val="es-MX" w:eastAsia="es-ES"/>
        </w:rPr>
        <w:t xml:space="preserve">.- </w:t>
      </w:r>
      <w:r>
        <w:rPr>
          <w:rFonts w:ascii="Arial" w:hAnsi="Arial" w:cs="Arial"/>
          <w:bCs/>
          <w:sz w:val="24"/>
          <w:szCs w:val="24"/>
          <w:lang w:val="es-MX" w:eastAsia="es-ES"/>
        </w:rPr>
        <w:t>Continuando con el análisis de la iniciativa que ahora nos ocupa, es de resaltar que</w:t>
      </w:r>
      <w:r w:rsidRPr="00024552">
        <w:rPr>
          <w:rFonts w:ascii="Arial" w:eastAsia="Arial Unicode MS" w:hAnsi="Arial" w:cs="Arial"/>
          <w:color w:val="000000"/>
          <w:sz w:val="24"/>
          <w:szCs w:val="24"/>
          <w:lang w:val="es-ES" w:eastAsia="es-ES" w:bidi="es-ES"/>
        </w:rPr>
        <w:t xml:space="preserve"> la falta de acceso a servicios de salud</w:t>
      </w:r>
      <w:r>
        <w:rPr>
          <w:rFonts w:ascii="Arial" w:eastAsia="Arial Unicode MS" w:hAnsi="Arial" w:cs="Arial"/>
          <w:color w:val="000000"/>
          <w:sz w:val="24"/>
          <w:szCs w:val="24"/>
          <w:lang w:val="es-ES" w:eastAsia="es-ES" w:bidi="es-ES"/>
        </w:rPr>
        <w:t xml:space="preserve"> es de gran importancia en nuestro </w:t>
      </w:r>
      <w:r w:rsidR="0000595E">
        <w:rPr>
          <w:rFonts w:ascii="Arial" w:eastAsia="Arial Unicode MS" w:hAnsi="Arial" w:cs="Arial"/>
          <w:color w:val="000000"/>
          <w:sz w:val="24"/>
          <w:szCs w:val="24"/>
          <w:lang w:val="es-ES" w:eastAsia="es-ES" w:bidi="es-ES"/>
        </w:rPr>
        <w:t xml:space="preserve">entorno. Ese se corrobora en la </w:t>
      </w:r>
      <w:r w:rsidRPr="00024552">
        <w:rPr>
          <w:rFonts w:ascii="Arial" w:eastAsia="Arial Unicode MS" w:hAnsi="Arial" w:cs="Arial"/>
          <w:color w:val="000000"/>
          <w:sz w:val="24"/>
          <w:szCs w:val="24"/>
          <w:lang w:val="es-ES" w:eastAsia="es-ES" w:bidi="es-ES"/>
        </w:rPr>
        <w:t xml:space="preserve">Encuesta Nacional de Salud y Nutrición 2012 </w:t>
      </w:r>
      <w:r>
        <w:rPr>
          <w:rFonts w:ascii="Arial" w:eastAsia="Arial Unicode MS" w:hAnsi="Arial" w:cs="Arial"/>
          <w:color w:val="000000"/>
          <w:sz w:val="24"/>
          <w:szCs w:val="24"/>
          <w:lang w:val="es-ES" w:eastAsia="es-ES" w:bidi="es-ES"/>
        </w:rPr>
        <w:t>(</w:t>
      </w:r>
      <w:r w:rsidRPr="00024552">
        <w:rPr>
          <w:rFonts w:ascii="Arial" w:eastAsia="Arial Unicode MS" w:hAnsi="Arial" w:cs="Arial"/>
          <w:color w:val="000000"/>
          <w:sz w:val="24"/>
          <w:szCs w:val="24"/>
          <w:lang w:val="es-ES" w:eastAsia="es-ES" w:bidi="es-ES"/>
        </w:rPr>
        <w:t>ENSANUT 2012</w:t>
      </w:r>
      <w:r>
        <w:rPr>
          <w:rFonts w:ascii="Arial" w:eastAsia="Arial Unicode MS" w:hAnsi="Arial" w:cs="Arial"/>
          <w:color w:val="000000"/>
          <w:sz w:val="24"/>
          <w:szCs w:val="24"/>
          <w:lang w:val="es-ES" w:eastAsia="es-ES" w:bidi="es-ES"/>
        </w:rPr>
        <w:t>)</w:t>
      </w:r>
      <w:r w:rsidRPr="00024552">
        <w:rPr>
          <w:rFonts w:ascii="Arial" w:eastAsia="Arial Unicode MS" w:hAnsi="Arial" w:cs="Arial"/>
          <w:color w:val="000000"/>
          <w:sz w:val="24"/>
          <w:szCs w:val="24"/>
          <w:lang w:val="es-ES" w:eastAsia="es-ES" w:bidi="es-ES"/>
        </w:rPr>
        <w:t xml:space="preserve"> </w:t>
      </w:r>
      <w:r w:rsidR="0000595E">
        <w:rPr>
          <w:rFonts w:ascii="Arial" w:eastAsia="Arial Unicode MS" w:hAnsi="Arial" w:cs="Arial"/>
          <w:color w:val="000000"/>
          <w:sz w:val="24"/>
          <w:szCs w:val="24"/>
          <w:lang w:val="es-ES" w:eastAsia="es-ES" w:bidi="es-ES"/>
        </w:rPr>
        <w:t xml:space="preserve">quien </w:t>
      </w:r>
      <w:r w:rsidRPr="00024552">
        <w:rPr>
          <w:rFonts w:ascii="Arial" w:eastAsia="Arial Unicode MS" w:hAnsi="Arial" w:cs="Arial"/>
          <w:color w:val="000000"/>
          <w:sz w:val="24"/>
          <w:szCs w:val="24"/>
          <w:lang w:val="es-ES" w:eastAsia="es-ES" w:bidi="es-ES"/>
        </w:rPr>
        <w:t>indic</w:t>
      </w:r>
      <w:r w:rsidR="0000595E">
        <w:rPr>
          <w:rFonts w:ascii="Arial" w:eastAsia="Arial Unicode MS" w:hAnsi="Arial" w:cs="Arial"/>
          <w:color w:val="000000"/>
          <w:sz w:val="24"/>
          <w:szCs w:val="24"/>
          <w:lang w:val="es-ES" w:eastAsia="es-ES" w:bidi="es-ES"/>
        </w:rPr>
        <w:t>a</w:t>
      </w:r>
      <w:r w:rsidRPr="00024552">
        <w:rPr>
          <w:rFonts w:ascii="Arial" w:eastAsia="Arial Unicode MS" w:hAnsi="Arial" w:cs="Arial"/>
          <w:color w:val="000000"/>
          <w:sz w:val="24"/>
          <w:szCs w:val="24"/>
          <w:lang w:val="es-ES" w:eastAsia="es-ES" w:bidi="es-ES"/>
        </w:rPr>
        <w:t xml:space="preserve"> que 21.4% de la población del país se encuentra en esta condición, cifra 32% por debajo del 31.7% reportado por el Consejo Nacional de Evaluación de la Política de Desarrollo Social (CONEVAL) en 2010. </w:t>
      </w:r>
    </w:p>
    <w:p w:rsidR="00024552" w:rsidRDefault="00024552" w:rsidP="00024552">
      <w:pPr>
        <w:tabs>
          <w:tab w:val="left" w:pos="717"/>
        </w:tabs>
        <w:suppressAutoHyphens w:val="0"/>
        <w:autoSpaceDE/>
        <w:spacing w:line="360" w:lineRule="auto"/>
        <w:jc w:val="both"/>
        <w:rPr>
          <w:rFonts w:ascii="Arial" w:eastAsia="Arial Unicode MS" w:hAnsi="Arial" w:cs="Arial"/>
          <w:color w:val="000000"/>
          <w:sz w:val="24"/>
          <w:szCs w:val="24"/>
          <w:lang w:val="es-ES" w:eastAsia="es-ES" w:bidi="es-ES"/>
        </w:rPr>
      </w:pPr>
    </w:p>
    <w:p w:rsidR="00024552" w:rsidRDefault="00024552" w:rsidP="00024552">
      <w:pPr>
        <w:tabs>
          <w:tab w:val="left" w:pos="717"/>
        </w:tabs>
        <w:suppressAutoHyphens w:val="0"/>
        <w:autoSpaceDE/>
        <w:spacing w:line="360" w:lineRule="auto"/>
        <w:jc w:val="both"/>
        <w:rPr>
          <w:rFonts w:ascii="Arial" w:eastAsia="Arial Unicode MS" w:hAnsi="Arial" w:cs="Arial"/>
          <w:color w:val="000000"/>
          <w:sz w:val="24"/>
          <w:szCs w:val="24"/>
          <w:lang w:val="es-ES" w:eastAsia="es-ES" w:bidi="es-ES"/>
        </w:rPr>
      </w:pPr>
      <w:r>
        <w:rPr>
          <w:rFonts w:ascii="Arial" w:eastAsia="Arial Unicode MS" w:hAnsi="Arial" w:cs="Arial"/>
          <w:color w:val="000000"/>
          <w:sz w:val="24"/>
          <w:szCs w:val="24"/>
          <w:lang w:val="es-ES" w:eastAsia="es-ES" w:bidi="es-ES"/>
        </w:rPr>
        <w:tab/>
      </w:r>
      <w:r w:rsidR="0000595E">
        <w:rPr>
          <w:rFonts w:ascii="Arial" w:eastAsia="Arial Unicode MS" w:hAnsi="Arial" w:cs="Arial"/>
          <w:color w:val="000000"/>
          <w:sz w:val="24"/>
          <w:szCs w:val="24"/>
          <w:lang w:val="es-ES" w:eastAsia="es-ES" w:bidi="es-ES"/>
        </w:rPr>
        <w:t>De tal suerte que l</w:t>
      </w:r>
      <w:r w:rsidRPr="00024552">
        <w:rPr>
          <w:rFonts w:ascii="Arial" w:eastAsia="Arial Unicode MS" w:hAnsi="Arial" w:cs="Arial"/>
          <w:color w:val="000000"/>
          <w:sz w:val="24"/>
          <w:szCs w:val="24"/>
          <w:lang w:val="es-ES" w:eastAsia="es-ES" w:bidi="es-ES"/>
        </w:rPr>
        <w:t>os pacientes con diabetes entrevistados</w:t>
      </w:r>
      <w:r w:rsidR="0000595E">
        <w:rPr>
          <w:rFonts w:ascii="Arial" w:eastAsia="Arial Unicode MS" w:hAnsi="Arial" w:cs="Arial"/>
          <w:color w:val="000000"/>
          <w:sz w:val="24"/>
          <w:szCs w:val="24"/>
          <w:lang w:val="es-ES" w:eastAsia="es-ES" w:bidi="es-ES"/>
        </w:rPr>
        <w:t xml:space="preserve"> en dicha encuesta,</w:t>
      </w:r>
      <w:r w:rsidRPr="00024552">
        <w:rPr>
          <w:rFonts w:ascii="Arial" w:eastAsia="Arial Unicode MS" w:hAnsi="Arial" w:cs="Arial"/>
          <w:color w:val="000000"/>
          <w:sz w:val="24"/>
          <w:szCs w:val="24"/>
          <w:lang w:val="es-ES" w:eastAsia="es-ES" w:bidi="es-ES"/>
        </w:rPr>
        <w:t xml:space="preserve"> refieren tener ocho consultas para su padecimiento al año y la revisión en notas de expedientes demostró que son seis. Un porcentaje importante (90%) de los pacientes demostró que éstos carecen de estudios de laboratorio para la medición de glucosa sanguínea y de otros marcadores biológicos o al menos registros en sus expedientes que permitan valorar el control de glucemia. El 40% de los expedientes revisados carecía de evidencias de que se habían revisado los pies del paciente durante el último año. El 35.5% de los expedientes contenían un reporte del examen de fondo de ojo. El promedio nacional de pacientes con al menos una indicación de medición de glucemia en ayunas al año fue de 43.1%, con estos datos se puede decir que el control metabólico en los servicios de salud de primer nivel es incompleto. Aunado a lo anterior, 84.7% de los pacientes entrevistados reportó tener alguna complicación derivada de su padecimiento; las alteraciones visuales fueron las más frecuentes en 34.4%, seguidas de</w:t>
      </w:r>
      <w:r w:rsidR="0000595E">
        <w:rPr>
          <w:rFonts w:ascii="Arial" w:eastAsia="Arial Unicode MS" w:hAnsi="Arial" w:cs="Arial"/>
          <w:color w:val="000000"/>
          <w:sz w:val="24"/>
          <w:szCs w:val="24"/>
          <w:lang w:val="es-ES" w:eastAsia="es-ES" w:bidi="es-ES"/>
        </w:rPr>
        <w:t xml:space="preserve"> </w:t>
      </w:r>
      <w:r w:rsidRPr="00024552">
        <w:rPr>
          <w:rFonts w:ascii="Arial" w:eastAsia="Arial Unicode MS" w:hAnsi="Arial" w:cs="Arial"/>
          <w:color w:val="000000"/>
          <w:sz w:val="24"/>
          <w:szCs w:val="24"/>
          <w:lang w:val="es-ES" w:eastAsia="es-ES" w:bidi="es-ES"/>
        </w:rPr>
        <w:t xml:space="preserve">las complicaciones renales 17.3%, úlceras 7.1% y amputaciones 3.5%. En cuanto al control del paciente diabético solo 7.5% de los expedientes revisados. </w:t>
      </w:r>
    </w:p>
    <w:p w:rsidR="00024552" w:rsidRDefault="00024552" w:rsidP="007E5A49">
      <w:pPr>
        <w:widowControl/>
        <w:suppressAutoHyphens w:val="0"/>
        <w:autoSpaceDE/>
        <w:spacing w:line="360" w:lineRule="auto"/>
        <w:ind w:firstLine="425"/>
        <w:jc w:val="both"/>
        <w:rPr>
          <w:rFonts w:ascii="Arial" w:hAnsi="Arial" w:cs="Arial"/>
          <w:b/>
          <w:bCs/>
          <w:sz w:val="24"/>
          <w:szCs w:val="24"/>
          <w:lang w:val="es-MX" w:eastAsia="es-ES"/>
        </w:rPr>
      </w:pPr>
    </w:p>
    <w:p w:rsidR="00024552" w:rsidRDefault="00024552" w:rsidP="007E5A49">
      <w:pPr>
        <w:widowControl/>
        <w:suppressAutoHyphens w:val="0"/>
        <w:autoSpaceDE/>
        <w:spacing w:line="360" w:lineRule="auto"/>
        <w:ind w:firstLine="425"/>
        <w:jc w:val="both"/>
        <w:rPr>
          <w:rFonts w:ascii="Arial" w:hAnsi="Arial" w:cs="Arial"/>
          <w:b/>
          <w:bCs/>
          <w:sz w:val="24"/>
          <w:szCs w:val="24"/>
          <w:lang w:val="es-MX" w:eastAsia="es-ES"/>
        </w:rPr>
      </w:pPr>
    </w:p>
    <w:p w:rsidR="007C10ED" w:rsidRDefault="0000595E" w:rsidP="007E5A49">
      <w:pPr>
        <w:widowControl/>
        <w:suppressAutoHyphens w:val="0"/>
        <w:autoSpaceDE/>
        <w:spacing w:line="360" w:lineRule="auto"/>
        <w:ind w:firstLine="425"/>
        <w:jc w:val="both"/>
        <w:rPr>
          <w:rStyle w:val="Ninguno"/>
          <w:rFonts w:ascii="Arial" w:hAnsi="Arial" w:cs="Arial"/>
          <w:sz w:val="24"/>
          <w:szCs w:val="24"/>
          <w:lang w:val="es-MX"/>
        </w:rPr>
      </w:pPr>
      <w:r>
        <w:rPr>
          <w:rFonts w:ascii="Arial" w:hAnsi="Arial" w:cs="Arial"/>
          <w:b/>
          <w:bCs/>
          <w:sz w:val="24"/>
          <w:szCs w:val="24"/>
          <w:lang w:val="es-MX" w:eastAsia="es-ES"/>
        </w:rPr>
        <w:t>QUINTA</w:t>
      </w:r>
      <w:r w:rsidR="00707D7B" w:rsidRPr="00854391">
        <w:rPr>
          <w:rFonts w:ascii="Arial" w:hAnsi="Arial" w:cs="Arial"/>
          <w:b/>
          <w:bCs/>
          <w:sz w:val="24"/>
          <w:szCs w:val="24"/>
          <w:lang w:val="es-MX" w:eastAsia="es-ES"/>
        </w:rPr>
        <w:t>.</w:t>
      </w:r>
      <w:r w:rsidR="007C10ED" w:rsidRPr="00854391">
        <w:rPr>
          <w:rFonts w:ascii="Arial" w:hAnsi="Arial" w:cs="Arial"/>
          <w:b/>
          <w:bCs/>
          <w:sz w:val="24"/>
          <w:szCs w:val="24"/>
          <w:lang w:val="es-MX" w:eastAsia="es-ES"/>
        </w:rPr>
        <w:t xml:space="preserve">- </w:t>
      </w:r>
      <w:r w:rsidR="007C10ED" w:rsidRPr="007C10ED">
        <w:rPr>
          <w:rFonts w:ascii="Arial" w:hAnsi="Arial" w:cs="Arial"/>
          <w:bCs/>
          <w:sz w:val="24"/>
          <w:szCs w:val="24"/>
          <w:lang w:val="es-MX" w:eastAsia="es-ES"/>
        </w:rPr>
        <w:t>El</w:t>
      </w:r>
      <w:r w:rsidRPr="007C10ED">
        <w:rPr>
          <w:rFonts w:ascii="Arial" w:hAnsi="Arial" w:cs="Arial"/>
          <w:bCs/>
          <w:sz w:val="24"/>
          <w:szCs w:val="24"/>
          <w:lang w:val="es-MX" w:eastAsia="es-ES"/>
        </w:rPr>
        <w:t xml:space="preserve"> </w:t>
      </w:r>
      <w:r>
        <w:rPr>
          <w:rFonts w:ascii="Arial" w:hAnsi="Arial" w:cs="Arial"/>
          <w:bCs/>
          <w:sz w:val="24"/>
          <w:szCs w:val="24"/>
          <w:lang w:val="es-MX" w:eastAsia="es-ES"/>
        </w:rPr>
        <w:t xml:space="preserve">contexto abordado con anterioridad, nos obliga a concluir que </w:t>
      </w:r>
      <w:r w:rsidR="007C10ED">
        <w:rPr>
          <w:rFonts w:ascii="Arial" w:hAnsi="Arial" w:cs="Arial"/>
          <w:bCs/>
          <w:sz w:val="24"/>
          <w:szCs w:val="24"/>
          <w:lang w:val="es-MX" w:eastAsia="es-ES"/>
        </w:rPr>
        <w:t xml:space="preserve">las </w:t>
      </w:r>
      <w:r w:rsidR="007C10ED" w:rsidRPr="00275650">
        <w:rPr>
          <w:rFonts w:ascii="Arial" w:hAnsi="Arial" w:cs="Arial"/>
          <w:sz w:val="24"/>
          <w:szCs w:val="24"/>
          <w:lang w:val="es-MX" w:eastAsia="es-ES"/>
        </w:rPr>
        <w:t>enfermedades</w:t>
      </w:r>
      <w:r w:rsidRPr="00275650">
        <w:rPr>
          <w:rFonts w:ascii="Arial" w:hAnsi="Arial" w:cs="Arial"/>
          <w:sz w:val="24"/>
          <w:szCs w:val="24"/>
          <w:lang w:val="es-MX" w:eastAsia="es-ES"/>
        </w:rPr>
        <w:t xml:space="preserve"> cardiovasculares </w:t>
      </w:r>
      <w:r>
        <w:rPr>
          <w:rFonts w:ascii="Arial" w:hAnsi="Arial" w:cs="Arial"/>
          <w:bCs/>
          <w:sz w:val="24"/>
          <w:szCs w:val="24"/>
          <w:lang w:val="es-MX" w:eastAsia="es-ES"/>
        </w:rPr>
        <w:t>en nuestro país revisten una problemática importante que afecta las condiciones de vida de los mexicanos.</w:t>
      </w:r>
      <w:r w:rsidR="007C10ED">
        <w:rPr>
          <w:rFonts w:ascii="Arial" w:hAnsi="Arial" w:cs="Arial"/>
          <w:bCs/>
          <w:sz w:val="24"/>
          <w:szCs w:val="24"/>
          <w:lang w:val="es-MX" w:eastAsia="es-ES"/>
        </w:rPr>
        <w:t xml:space="preserve"> Por lo que la iniciativa que ahora nos ocupa encuentra una justificación valida y racional al instaurar un </w:t>
      </w:r>
      <w:r w:rsidR="007C10ED" w:rsidRPr="005B4F3D">
        <w:rPr>
          <w:rStyle w:val="Ninguno"/>
          <w:rFonts w:ascii="Arial" w:hAnsi="Arial" w:cs="Arial"/>
          <w:sz w:val="24"/>
          <w:szCs w:val="24"/>
          <w:lang w:val="es-MX"/>
        </w:rPr>
        <w:t>sistema integral para la atención de eventos de muerte súbita cardíaca que se presenten en espacios públicos y privados de alta afluencia de personas</w:t>
      </w:r>
      <w:r w:rsidR="00B7562C">
        <w:rPr>
          <w:rStyle w:val="Ninguno"/>
          <w:rFonts w:ascii="Arial" w:hAnsi="Arial" w:cs="Arial"/>
          <w:sz w:val="24"/>
          <w:szCs w:val="24"/>
          <w:lang w:val="es-MX"/>
        </w:rPr>
        <w:t xml:space="preserve"> que tendrá como </w:t>
      </w:r>
      <w:r w:rsidR="00B7562C" w:rsidRPr="00B7562C">
        <w:rPr>
          <w:rStyle w:val="Ninguno"/>
          <w:rFonts w:ascii="Arial" w:hAnsi="Arial" w:cs="Arial"/>
          <w:sz w:val="24"/>
          <w:szCs w:val="24"/>
          <w:lang w:val="es-MX"/>
        </w:rPr>
        <w:t xml:space="preserve">eje rector la presencia de </w:t>
      </w:r>
      <w:r w:rsidR="00B7562C">
        <w:rPr>
          <w:rStyle w:val="Ninguno"/>
          <w:rFonts w:ascii="Arial" w:hAnsi="Arial" w:cs="Arial"/>
          <w:sz w:val="24"/>
          <w:szCs w:val="24"/>
          <w:lang w:val="es-MX"/>
        </w:rPr>
        <w:t>d</w:t>
      </w:r>
      <w:r w:rsidR="00B7562C" w:rsidRPr="00B7562C">
        <w:rPr>
          <w:rStyle w:val="Ninguno"/>
          <w:rFonts w:ascii="Arial" w:hAnsi="Arial" w:cs="Arial"/>
          <w:sz w:val="24"/>
          <w:szCs w:val="24"/>
          <w:lang w:val="es-MX"/>
        </w:rPr>
        <w:t>esfibrilador</w:t>
      </w:r>
      <w:r w:rsidR="00B7562C">
        <w:rPr>
          <w:rStyle w:val="Ninguno"/>
          <w:rFonts w:ascii="Arial" w:hAnsi="Arial" w:cs="Arial"/>
          <w:sz w:val="24"/>
          <w:szCs w:val="24"/>
          <w:lang w:val="es-MX"/>
        </w:rPr>
        <w:t>es e</w:t>
      </w:r>
      <w:r w:rsidR="00B7562C" w:rsidRPr="00B7562C">
        <w:rPr>
          <w:rStyle w:val="Ninguno"/>
          <w:rFonts w:ascii="Arial" w:hAnsi="Arial" w:cs="Arial"/>
          <w:sz w:val="24"/>
          <w:szCs w:val="24"/>
          <w:lang w:val="es-MX"/>
        </w:rPr>
        <w:t>xterno</w:t>
      </w:r>
      <w:r w:rsidR="00B7562C">
        <w:rPr>
          <w:rStyle w:val="Ninguno"/>
          <w:rFonts w:ascii="Arial" w:hAnsi="Arial" w:cs="Arial"/>
          <w:sz w:val="24"/>
          <w:szCs w:val="24"/>
          <w:lang w:val="es-MX"/>
        </w:rPr>
        <w:t>s a</w:t>
      </w:r>
      <w:r w:rsidR="00B7562C" w:rsidRPr="00B7562C">
        <w:rPr>
          <w:rStyle w:val="Ninguno"/>
          <w:rFonts w:ascii="Arial" w:hAnsi="Arial" w:cs="Arial"/>
          <w:sz w:val="24"/>
          <w:szCs w:val="24"/>
          <w:lang w:val="es-MX"/>
        </w:rPr>
        <w:t>utomático</w:t>
      </w:r>
      <w:r w:rsidR="00B7562C">
        <w:rPr>
          <w:rStyle w:val="Ninguno"/>
          <w:rFonts w:ascii="Arial" w:hAnsi="Arial" w:cs="Arial"/>
          <w:sz w:val="24"/>
          <w:szCs w:val="24"/>
          <w:lang w:val="es-MX"/>
        </w:rPr>
        <w:t>s</w:t>
      </w:r>
      <w:r w:rsidR="00A44BA7">
        <w:rPr>
          <w:rStyle w:val="Ninguno"/>
          <w:rFonts w:ascii="Arial" w:hAnsi="Arial" w:cs="Arial"/>
          <w:sz w:val="24"/>
          <w:szCs w:val="24"/>
          <w:lang w:val="es-MX"/>
        </w:rPr>
        <w:t xml:space="preserve"> en lugares estratégicos</w:t>
      </w:r>
      <w:r w:rsidR="007C10ED" w:rsidRPr="00B7562C">
        <w:rPr>
          <w:rStyle w:val="Ninguno"/>
          <w:rFonts w:ascii="Arial" w:hAnsi="Arial" w:cs="Arial"/>
          <w:sz w:val="24"/>
          <w:szCs w:val="24"/>
          <w:lang w:val="es-MX"/>
        </w:rPr>
        <w:t>.</w:t>
      </w:r>
    </w:p>
    <w:p w:rsidR="007C10ED" w:rsidRDefault="007C10ED" w:rsidP="007E5A49">
      <w:pPr>
        <w:widowControl/>
        <w:suppressAutoHyphens w:val="0"/>
        <w:autoSpaceDE/>
        <w:spacing w:line="360" w:lineRule="auto"/>
        <w:ind w:firstLine="425"/>
        <w:jc w:val="both"/>
        <w:rPr>
          <w:rStyle w:val="Ninguno"/>
          <w:rFonts w:ascii="Arial" w:hAnsi="Arial" w:cs="Arial"/>
          <w:sz w:val="24"/>
          <w:szCs w:val="24"/>
          <w:lang w:val="es-MX"/>
        </w:rPr>
      </w:pPr>
    </w:p>
    <w:p w:rsidR="007E5A49" w:rsidRDefault="00FC4E07" w:rsidP="007E5A49">
      <w:pPr>
        <w:widowControl/>
        <w:suppressAutoHyphens w:val="0"/>
        <w:autoSpaceDE/>
        <w:spacing w:line="360" w:lineRule="auto"/>
        <w:ind w:firstLine="425"/>
        <w:jc w:val="both"/>
        <w:rPr>
          <w:rFonts w:ascii="Arial" w:hAnsi="Arial" w:cs="Arial"/>
          <w:bCs/>
          <w:sz w:val="24"/>
          <w:szCs w:val="24"/>
          <w:lang w:val="es-MX" w:eastAsia="es-ES"/>
        </w:rPr>
      </w:pPr>
      <w:r>
        <w:rPr>
          <w:rStyle w:val="Ninguno"/>
          <w:rFonts w:ascii="Arial" w:hAnsi="Arial" w:cs="Arial"/>
          <w:sz w:val="24"/>
          <w:szCs w:val="24"/>
          <w:lang w:val="es-MX"/>
        </w:rPr>
        <w:t xml:space="preserve">Lo que en sí mismo es coincidente con </w:t>
      </w:r>
      <w:r>
        <w:rPr>
          <w:rFonts w:ascii="Arial" w:hAnsi="Arial" w:cs="Arial"/>
          <w:bCs/>
          <w:sz w:val="24"/>
          <w:szCs w:val="24"/>
          <w:lang w:val="es-MX" w:eastAsia="es-ES"/>
        </w:rPr>
        <w:t xml:space="preserve">el </w:t>
      </w:r>
      <w:r w:rsidR="002B50D7" w:rsidRPr="00854391">
        <w:rPr>
          <w:rFonts w:ascii="Arial" w:hAnsi="Arial" w:cs="Arial"/>
          <w:bCs/>
          <w:sz w:val="24"/>
          <w:szCs w:val="24"/>
          <w:lang w:val="es-MX" w:eastAsia="es-ES"/>
        </w:rPr>
        <w:t xml:space="preserve">derecho a la salud </w:t>
      </w:r>
      <w:r>
        <w:rPr>
          <w:rFonts w:ascii="Arial" w:hAnsi="Arial" w:cs="Arial"/>
          <w:bCs/>
          <w:sz w:val="24"/>
          <w:szCs w:val="24"/>
          <w:lang w:val="es-MX" w:eastAsia="es-ES"/>
        </w:rPr>
        <w:t>que es</w:t>
      </w:r>
      <w:r w:rsidR="002B50D7" w:rsidRPr="00854391">
        <w:rPr>
          <w:rFonts w:ascii="Arial" w:hAnsi="Arial" w:cs="Arial"/>
          <w:bCs/>
          <w:sz w:val="24"/>
          <w:szCs w:val="24"/>
          <w:lang w:val="es-MX" w:eastAsia="es-ES"/>
        </w:rPr>
        <w:t xml:space="preserve"> reconocido plenamente en </w:t>
      </w:r>
      <w:r>
        <w:rPr>
          <w:rFonts w:ascii="Arial" w:hAnsi="Arial" w:cs="Arial"/>
          <w:bCs/>
          <w:sz w:val="24"/>
          <w:szCs w:val="24"/>
          <w:lang w:val="es-MX" w:eastAsia="es-ES"/>
        </w:rPr>
        <w:t xml:space="preserve">el </w:t>
      </w:r>
      <w:r w:rsidR="002B50D7" w:rsidRPr="00854391">
        <w:rPr>
          <w:rFonts w:ascii="Arial" w:hAnsi="Arial" w:cs="Arial"/>
          <w:bCs/>
          <w:sz w:val="24"/>
          <w:szCs w:val="24"/>
          <w:lang w:val="es-MX" w:eastAsia="es-ES"/>
        </w:rPr>
        <w:t xml:space="preserve">párrafo cuarto del </w:t>
      </w:r>
      <w:r w:rsidR="007E5A49" w:rsidRPr="00854391">
        <w:rPr>
          <w:rFonts w:ascii="Arial" w:hAnsi="Arial" w:cs="Arial"/>
          <w:bCs/>
          <w:sz w:val="24"/>
          <w:szCs w:val="24"/>
          <w:lang w:val="es-MX" w:eastAsia="es-ES"/>
        </w:rPr>
        <w:t>artículo</w:t>
      </w:r>
      <w:r w:rsidR="002B50D7" w:rsidRPr="00854391">
        <w:rPr>
          <w:rFonts w:ascii="Arial" w:hAnsi="Arial" w:cs="Arial"/>
          <w:bCs/>
          <w:sz w:val="24"/>
          <w:szCs w:val="24"/>
          <w:lang w:val="es-MX" w:eastAsia="es-ES"/>
        </w:rPr>
        <w:t xml:space="preserve"> </w:t>
      </w:r>
      <w:r>
        <w:rPr>
          <w:rFonts w:ascii="Arial" w:hAnsi="Arial" w:cs="Arial"/>
          <w:bCs/>
          <w:sz w:val="24"/>
          <w:szCs w:val="24"/>
          <w:lang w:val="es-MX" w:eastAsia="es-ES"/>
        </w:rPr>
        <w:t xml:space="preserve">4° </w:t>
      </w:r>
      <w:r w:rsidR="002B50D7" w:rsidRPr="00854391">
        <w:rPr>
          <w:rFonts w:ascii="Arial" w:hAnsi="Arial" w:cs="Arial"/>
          <w:bCs/>
          <w:sz w:val="24"/>
          <w:szCs w:val="24"/>
          <w:lang w:val="es-MX" w:eastAsia="es-ES"/>
        </w:rPr>
        <w:t xml:space="preserve">constitucional </w:t>
      </w:r>
      <w:r w:rsidR="00B7562C">
        <w:rPr>
          <w:rFonts w:ascii="Arial" w:hAnsi="Arial" w:cs="Arial"/>
          <w:bCs/>
          <w:sz w:val="24"/>
          <w:szCs w:val="24"/>
          <w:lang w:val="es-MX" w:eastAsia="es-ES"/>
        </w:rPr>
        <w:t xml:space="preserve">federal </w:t>
      </w:r>
      <w:r w:rsidR="002B50D7" w:rsidRPr="00854391">
        <w:rPr>
          <w:rFonts w:ascii="Arial" w:hAnsi="Arial" w:cs="Arial"/>
          <w:bCs/>
          <w:sz w:val="24"/>
          <w:szCs w:val="24"/>
          <w:lang w:val="es-MX" w:eastAsia="es-ES"/>
        </w:rPr>
        <w:t>que a la let</w:t>
      </w:r>
      <w:r w:rsidR="007E5A49" w:rsidRPr="00854391">
        <w:rPr>
          <w:rFonts w:ascii="Arial" w:hAnsi="Arial" w:cs="Arial"/>
          <w:bCs/>
          <w:sz w:val="24"/>
          <w:szCs w:val="24"/>
          <w:lang w:val="es-MX" w:eastAsia="es-ES"/>
        </w:rPr>
        <w:t>ra expresa</w:t>
      </w:r>
      <w:r w:rsidR="003E6025" w:rsidRPr="00854391">
        <w:rPr>
          <w:rFonts w:ascii="Arial" w:hAnsi="Arial" w:cs="Arial"/>
          <w:bCs/>
          <w:sz w:val="24"/>
          <w:szCs w:val="24"/>
          <w:lang w:val="es-MX" w:eastAsia="es-ES"/>
        </w:rPr>
        <w:t xml:space="preserve"> lo siguiente:</w:t>
      </w:r>
    </w:p>
    <w:p w:rsidR="00FC4E07" w:rsidRDefault="00FC4E07" w:rsidP="007E5A49">
      <w:pPr>
        <w:widowControl/>
        <w:suppressAutoHyphens w:val="0"/>
        <w:autoSpaceDE/>
        <w:spacing w:line="360" w:lineRule="auto"/>
        <w:ind w:firstLine="425"/>
        <w:jc w:val="both"/>
        <w:rPr>
          <w:rFonts w:ascii="Arial" w:hAnsi="Arial" w:cs="Arial"/>
          <w:bCs/>
          <w:sz w:val="24"/>
          <w:szCs w:val="24"/>
          <w:lang w:val="es-MX" w:eastAsia="es-ES"/>
        </w:rPr>
      </w:pPr>
    </w:p>
    <w:p w:rsidR="00FC4E07" w:rsidRPr="008F3C41" w:rsidRDefault="00FC4E07" w:rsidP="008F3C41">
      <w:pPr>
        <w:widowControl/>
        <w:suppressAutoHyphens w:val="0"/>
        <w:autoSpaceDE/>
        <w:spacing w:line="360" w:lineRule="auto"/>
        <w:ind w:left="993" w:right="1608"/>
        <w:jc w:val="both"/>
        <w:rPr>
          <w:rFonts w:ascii="Arial" w:hAnsi="Arial" w:cs="Arial"/>
          <w:b/>
          <w:bCs/>
          <w:i/>
          <w:sz w:val="24"/>
          <w:szCs w:val="24"/>
          <w:lang w:val="es-MX" w:eastAsia="es-ES"/>
        </w:rPr>
      </w:pPr>
      <w:r w:rsidRPr="008F3C41">
        <w:rPr>
          <w:rFonts w:ascii="Arial" w:hAnsi="Arial" w:cs="Arial"/>
          <w:b/>
          <w:bCs/>
          <w:i/>
          <w:sz w:val="24"/>
          <w:szCs w:val="24"/>
          <w:lang w:val="es-MX" w:eastAsia="es-ES"/>
        </w:rPr>
        <w:t>Constitución Política de los Estados Unidos Mexicanos</w:t>
      </w:r>
    </w:p>
    <w:p w:rsidR="00FC4E07" w:rsidRPr="008F3C41" w:rsidRDefault="00FC4E07" w:rsidP="008F3C41">
      <w:pPr>
        <w:widowControl/>
        <w:suppressAutoHyphens w:val="0"/>
        <w:autoSpaceDE/>
        <w:spacing w:line="360" w:lineRule="auto"/>
        <w:ind w:left="993" w:right="1608" w:firstLine="425"/>
        <w:jc w:val="both"/>
        <w:rPr>
          <w:rFonts w:ascii="Arial" w:hAnsi="Arial" w:cs="Arial"/>
          <w:bCs/>
          <w:i/>
          <w:sz w:val="24"/>
          <w:szCs w:val="24"/>
          <w:lang w:val="es-MX" w:eastAsia="es-ES"/>
        </w:rPr>
      </w:pPr>
    </w:p>
    <w:p w:rsidR="007E5A49" w:rsidRPr="008F3C41" w:rsidRDefault="007E5A49" w:rsidP="008F3C41">
      <w:pPr>
        <w:widowControl/>
        <w:suppressAutoHyphens w:val="0"/>
        <w:autoSpaceDE/>
        <w:ind w:left="993" w:right="1608"/>
        <w:jc w:val="both"/>
        <w:rPr>
          <w:rFonts w:ascii="Arial" w:hAnsi="Arial" w:cs="Arial"/>
          <w:bCs/>
          <w:i/>
          <w:sz w:val="24"/>
          <w:szCs w:val="24"/>
          <w:lang w:val="es-MX" w:eastAsia="es-ES"/>
        </w:rPr>
      </w:pPr>
      <w:r w:rsidRPr="008F3C41">
        <w:rPr>
          <w:rFonts w:ascii="Arial" w:hAnsi="Arial" w:cs="Arial"/>
          <w:b/>
          <w:bCs/>
          <w:i/>
          <w:sz w:val="24"/>
          <w:szCs w:val="24"/>
          <w:lang w:val="es-MX" w:eastAsia="es-ES"/>
        </w:rPr>
        <w:t>Artículo 4o.-</w:t>
      </w:r>
      <w:r w:rsidRPr="008F3C41">
        <w:rPr>
          <w:rFonts w:ascii="Arial" w:hAnsi="Arial" w:cs="Arial"/>
          <w:bCs/>
          <w:i/>
          <w:sz w:val="24"/>
          <w:szCs w:val="24"/>
          <w:lang w:val="es-MX" w:eastAsia="es-ES"/>
        </w:rPr>
        <w:t>…</w:t>
      </w:r>
    </w:p>
    <w:p w:rsidR="008F3C41" w:rsidRPr="008F3C41" w:rsidRDefault="008F3C41" w:rsidP="008F3C41">
      <w:pPr>
        <w:widowControl/>
        <w:suppressAutoHyphens w:val="0"/>
        <w:autoSpaceDE/>
        <w:ind w:left="993" w:right="1608"/>
        <w:jc w:val="both"/>
        <w:rPr>
          <w:rFonts w:ascii="Arial" w:hAnsi="Arial" w:cs="Arial"/>
          <w:bCs/>
          <w:i/>
          <w:sz w:val="24"/>
          <w:szCs w:val="24"/>
          <w:lang w:val="es-MX" w:eastAsia="es-ES"/>
        </w:rPr>
      </w:pPr>
    </w:p>
    <w:p w:rsidR="008F3C41" w:rsidRPr="008F3C41" w:rsidRDefault="008F3C41" w:rsidP="008F3C41">
      <w:pPr>
        <w:widowControl/>
        <w:suppressAutoHyphens w:val="0"/>
        <w:autoSpaceDE/>
        <w:ind w:left="993" w:right="1608"/>
        <w:jc w:val="both"/>
        <w:rPr>
          <w:rFonts w:ascii="Arial" w:hAnsi="Arial" w:cs="Arial"/>
          <w:bCs/>
          <w:i/>
          <w:sz w:val="24"/>
          <w:szCs w:val="24"/>
          <w:lang w:val="es-MX" w:eastAsia="es-ES"/>
        </w:rPr>
      </w:pPr>
      <w:r w:rsidRPr="008F3C41">
        <w:rPr>
          <w:rFonts w:ascii="Arial" w:hAnsi="Arial" w:cs="Arial"/>
          <w:bCs/>
          <w:i/>
          <w:sz w:val="24"/>
          <w:szCs w:val="24"/>
          <w:lang w:val="es-MX" w:eastAsia="es-ES"/>
        </w:rPr>
        <w:t>…</w:t>
      </w:r>
    </w:p>
    <w:p w:rsidR="0076352D" w:rsidRPr="008F3C41" w:rsidRDefault="0076352D" w:rsidP="008F3C41">
      <w:pPr>
        <w:widowControl/>
        <w:suppressAutoHyphens w:val="0"/>
        <w:autoSpaceDE/>
        <w:ind w:left="993" w:right="1608" w:firstLine="425"/>
        <w:jc w:val="both"/>
        <w:rPr>
          <w:rFonts w:ascii="Arial" w:hAnsi="Arial" w:cs="Arial"/>
          <w:bCs/>
          <w:i/>
          <w:sz w:val="24"/>
          <w:szCs w:val="24"/>
          <w:lang w:val="es-MX" w:eastAsia="es-ES"/>
        </w:rPr>
      </w:pPr>
    </w:p>
    <w:p w:rsidR="007E5A49" w:rsidRPr="00854391" w:rsidRDefault="007E5A49" w:rsidP="008F3C41">
      <w:pPr>
        <w:widowControl/>
        <w:suppressAutoHyphens w:val="0"/>
        <w:autoSpaceDE/>
        <w:spacing w:line="360" w:lineRule="auto"/>
        <w:ind w:left="993" w:right="1608"/>
        <w:jc w:val="both"/>
        <w:rPr>
          <w:rFonts w:ascii="Arial" w:hAnsi="Arial" w:cs="Arial"/>
          <w:bCs/>
          <w:i/>
          <w:sz w:val="24"/>
          <w:szCs w:val="24"/>
          <w:lang w:val="es-MX" w:eastAsia="es-ES"/>
        </w:rPr>
      </w:pPr>
      <w:r w:rsidRPr="008F3C41">
        <w:rPr>
          <w:rFonts w:ascii="Arial" w:hAnsi="Arial" w:cs="Arial"/>
          <w:bCs/>
          <w:i/>
          <w:sz w:val="24"/>
          <w:szCs w:val="24"/>
          <w:lang w:val="es-MX" w:eastAsia="es-ES"/>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r w:rsidRPr="00854391">
        <w:rPr>
          <w:rFonts w:ascii="Arial" w:hAnsi="Arial" w:cs="Arial"/>
          <w:bCs/>
          <w:i/>
          <w:sz w:val="24"/>
          <w:szCs w:val="24"/>
          <w:lang w:val="es-MX" w:eastAsia="es-ES"/>
        </w:rPr>
        <w:t xml:space="preserve">. </w:t>
      </w:r>
    </w:p>
    <w:p w:rsidR="007E5A49" w:rsidRPr="00854391" w:rsidRDefault="007E5A49" w:rsidP="008F3C41">
      <w:pPr>
        <w:widowControl/>
        <w:suppressAutoHyphens w:val="0"/>
        <w:autoSpaceDE/>
        <w:spacing w:line="360" w:lineRule="auto"/>
        <w:jc w:val="both"/>
        <w:rPr>
          <w:rFonts w:ascii="Arial" w:hAnsi="Arial" w:cs="Arial"/>
          <w:bCs/>
          <w:sz w:val="24"/>
          <w:szCs w:val="24"/>
          <w:lang w:val="es-MX" w:eastAsia="es-ES"/>
        </w:rPr>
      </w:pPr>
    </w:p>
    <w:p w:rsidR="007E5A49" w:rsidRPr="00854391" w:rsidRDefault="007E5A49" w:rsidP="007E5A49">
      <w:pPr>
        <w:widowControl/>
        <w:suppressAutoHyphens w:val="0"/>
        <w:autoSpaceDE/>
        <w:spacing w:line="360" w:lineRule="auto"/>
        <w:jc w:val="both"/>
        <w:rPr>
          <w:rFonts w:ascii="Arial" w:hAnsi="Arial" w:cs="Arial"/>
          <w:bCs/>
          <w:sz w:val="24"/>
          <w:szCs w:val="24"/>
          <w:lang w:val="es-MX" w:eastAsia="es-ES"/>
        </w:rPr>
      </w:pPr>
    </w:p>
    <w:p w:rsidR="009955FB" w:rsidRPr="00854391" w:rsidRDefault="00154D7F" w:rsidP="001334AA">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De igual forma</w:t>
      </w:r>
      <w:r w:rsidR="00B7562C">
        <w:rPr>
          <w:rFonts w:ascii="Arial" w:hAnsi="Arial" w:cs="Arial"/>
          <w:bCs/>
          <w:sz w:val="24"/>
          <w:szCs w:val="24"/>
          <w:lang w:val="es-MX" w:eastAsia="es-ES"/>
        </w:rPr>
        <w:t xml:space="preserve"> encuentra </w:t>
      </w:r>
      <w:r w:rsidR="00F22BEB">
        <w:rPr>
          <w:rFonts w:ascii="Arial" w:hAnsi="Arial" w:cs="Arial"/>
          <w:bCs/>
          <w:sz w:val="24"/>
          <w:szCs w:val="24"/>
          <w:lang w:val="es-MX" w:eastAsia="es-ES"/>
        </w:rPr>
        <w:t>compatibilidad convencional</w:t>
      </w:r>
      <w:r>
        <w:rPr>
          <w:rFonts w:ascii="Arial" w:hAnsi="Arial" w:cs="Arial"/>
          <w:bCs/>
          <w:sz w:val="24"/>
          <w:szCs w:val="24"/>
          <w:lang w:val="es-MX" w:eastAsia="es-ES"/>
        </w:rPr>
        <w:t xml:space="preserve">, con lo establecido en el </w:t>
      </w:r>
      <w:r w:rsidR="009955FB" w:rsidRPr="00854391">
        <w:rPr>
          <w:rFonts w:ascii="Arial" w:hAnsi="Arial" w:cs="Arial"/>
          <w:bCs/>
          <w:sz w:val="24"/>
          <w:szCs w:val="24"/>
          <w:lang w:val="es-MX" w:eastAsia="es-ES"/>
        </w:rPr>
        <w:t xml:space="preserve">numeral 12 del </w:t>
      </w:r>
      <w:r w:rsidR="009955FB" w:rsidRPr="00854391">
        <w:rPr>
          <w:rFonts w:ascii="Arial" w:hAnsi="Arial" w:cs="Arial"/>
          <w:bCs/>
          <w:i/>
          <w:sz w:val="24"/>
          <w:szCs w:val="24"/>
          <w:lang w:val="es-MX" w:eastAsia="es-ES"/>
        </w:rPr>
        <w:t xml:space="preserve">Pacto </w:t>
      </w:r>
      <w:r w:rsidR="009C01AB" w:rsidRPr="00854391">
        <w:rPr>
          <w:rFonts w:ascii="Arial" w:hAnsi="Arial" w:cs="Arial"/>
          <w:bCs/>
          <w:i/>
          <w:sz w:val="24"/>
          <w:szCs w:val="24"/>
          <w:lang w:val="es-MX" w:eastAsia="es-ES"/>
        </w:rPr>
        <w:t xml:space="preserve">Internacional </w:t>
      </w:r>
      <w:r w:rsidR="009955FB" w:rsidRPr="00854391">
        <w:rPr>
          <w:rFonts w:ascii="Arial" w:hAnsi="Arial" w:cs="Arial"/>
          <w:bCs/>
          <w:i/>
          <w:sz w:val="24"/>
          <w:szCs w:val="24"/>
          <w:lang w:val="es-MX" w:eastAsia="es-ES"/>
        </w:rPr>
        <w:t>de Derechos Económicos, Sociales y Culturales</w:t>
      </w:r>
      <w:r w:rsidR="009C01AB" w:rsidRPr="00854391">
        <w:rPr>
          <w:rStyle w:val="Refdenotaalpie"/>
          <w:rFonts w:ascii="Arial" w:hAnsi="Arial" w:cs="Arial"/>
          <w:bCs/>
          <w:i/>
          <w:sz w:val="24"/>
          <w:szCs w:val="24"/>
          <w:lang w:val="es-MX" w:eastAsia="es-ES"/>
        </w:rPr>
        <w:footnoteReference w:id="4"/>
      </w:r>
      <w:r w:rsidR="009955FB" w:rsidRPr="00854391">
        <w:rPr>
          <w:rFonts w:ascii="Arial" w:hAnsi="Arial" w:cs="Arial"/>
          <w:bCs/>
          <w:sz w:val="24"/>
          <w:szCs w:val="24"/>
          <w:lang w:val="es-MX" w:eastAsia="es-ES"/>
        </w:rPr>
        <w:t>, que en lo referente al derecho a la salud establece</w:t>
      </w:r>
      <w:r>
        <w:rPr>
          <w:rFonts w:ascii="Arial" w:hAnsi="Arial" w:cs="Arial"/>
          <w:bCs/>
          <w:sz w:val="24"/>
          <w:szCs w:val="24"/>
          <w:lang w:val="es-MX" w:eastAsia="es-ES"/>
        </w:rPr>
        <w:t xml:space="preserve"> que</w:t>
      </w:r>
      <w:r w:rsidR="009955FB" w:rsidRPr="00854391">
        <w:rPr>
          <w:rFonts w:ascii="Arial" w:hAnsi="Arial" w:cs="Arial"/>
          <w:bCs/>
          <w:sz w:val="24"/>
          <w:szCs w:val="24"/>
          <w:lang w:val="es-MX" w:eastAsia="es-ES"/>
        </w:rPr>
        <w:t>:</w:t>
      </w:r>
    </w:p>
    <w:p w:rsidR="006F16A5" w:rsidRPr="00854391" w:rsidRDefault="006F16A5" w:rsidP="001334AA">
      <w:pPr>
        <w:widowControl/>
        <w:suppressAutoHyphens w:val="0"/>
        <w:autoSpaceDE/>
        <w:spacing w:line="360" w:lineRule="auto"/>
        <w:ind w:firstLine="425"/>
        <w:jc w:val="both"/>
        <w:rPr>
          <w:rFonts w:ascii="Arial" w:hAnsi="Arial" w:cs="Arial"/>
          <w:bCs/>
          <w:sz w:val="24"/>
          <w:szCs w:val="24"/>
          <w:lang w:val="es-MX" w:eastAsia="es-ES"/>
        </w:rPr>
      </w:pPr>
    </w:p>
    <w:p w:rsidR="009955FB" w:rsidRPr="00854391" w:rsidRDefault="009955FB" w:rsidP="006F16A5">
      <w:pPr>
        <w:pStyle w:val="Prrafodelista"/>
        <w:widowControl/>
        <w:numPr>
          <w:ilvl w:val="0"/>
          <w:numId w:val="12"/>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Los Estados parte en el presente Pacto reconocen el derecho de toda persona al disfrute del más alto nivel posible de salud física y mental.</w:t>
      </w:r>
    </w:p>
    <w:p w:rsidR="009955FB" w:rsidRPr="00854391" w:rsidRDefault="009955FB" w:rsidP="006F16A5">
      <w:pPr>
        <w:pStyle w:val="Prrafodelista"/>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pStyle w:val="Prrafodelista"/>
        <w:widowControl/>
        <w:numPr>
          <w:ilvl w:val="0"/>
          <w:numId w:val="12"/>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Entre las medidas que deberán adoptar los Estados parte en el Pacto, a fin de asegurar la plena efectividad de este derecho, figurarán las necesarias para: </w:t>
      </w:r>
    </w:p>
    <w:p w:rsidR="009955FB"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pStyle w:val="Prrafodelista"/>
        <w:widowControl/>
        <w:numPr>
          <w:ilvl w:val="0"/>
          <w:numId w:val="13"/>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La reducción de la mortalidad y el sano desarrollo de los niños.</w:t>
      </w:r>
    </w:p>
    <w:p w:rsidR="006F16A5" w:rsidRPr="00854391" w:rsidRDefault="006F16A5" w:rsidP="006F16A5">
      <w:pPr>
        <w:pStyle w:val="Prrafodelista"/>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 b) El mejoramiento en todos sus aspectos de la higiene del trabajo y del medio ambiente.</w:t>
      </w:r>
    </w:p>
    <w:p w:rsidR="009C01AB" w:rsidRPr="00854391" w:rsidRDefault="009C01AB"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6F16A5"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 c) La prevención de las enfermedades epidémicas, endémicas, profesionales y de otra índole, y la lucha contra ella.</w:t>
      </w:r>
    </w:p>
    <w:p w:rsidR="006F16A5" w:rsidRPr="00854391" w:rsidRDefault="006F16A5"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widowControl/>
        <w:suppressAutoHyphens w:val="0"/>
        <w:autoSpaceDE/>
        <w:spacing w:line="360"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d) La creación de condiciones que aseguren a todos asistencia médica y servicios médicos en caso de enfermedad.</w:t>
      </w:r>
    </w:p>
    <w:p w:rsidR="009955FB" w:rsidRPr="00854391" w:rsidRDefault="009955FB" w:rsidP="006F16A5">
      <w:pPr>
        <w:widowControl/>
        <w:suppressAutoHyphens w:val="0"/>
        <w:autoSpaceDE/>
        <w:spacing w:line="360" w:lineRule="auto"/>
        <w:ind w:left="567" w:right="900" w:hanging="76"/>
        <w:jc w:val="both"/>
        <w:rPr>
          <w:rFonts w:ascii="Arial" w:hAnsi="Arial" w:cs="Arial"/>
          <w:bCs/>
          <w:sz w:val="24"/>
          <w:szCs w:val="24"/>
          <w:lang w:val="es-MX" w:eastAsia="es-ES"/>
        </w:rPr>
      </w:pPr>
    </w:p>
    <w:p w:rsidR="00E356DB" w:rsidRPr="00854391" w:rsidRDefault="00E356DB" w:rsidP="00C94D24">
      <w:pPr>
        <w:widowControl/>
        <w:suppressAutoHyphens w:val="0"/>
        <w:autoSpaceDE/>
        <w:spacing w:line="360" w:lineRule="auto"/>
        <w:ind w:right="51" w:firstLine="426"/>
        <w:jc w:val="both"/>
        <w:rPr>
          <w:rFonts w:ascii="Arial" w:hAnsi="Arial" w:cs="Arial"/>
          <w:sz w:val="24"/>
          <w:szCs w:val="24"/>
          <w:lang w:val="es-MX" w:eastAsia="es-ES"/>
        </w:rPr>
      </w:pPr>
    </w:p>
    <w:p w:rsidR="00C07934" w:rsidRPr="00854391" w:rsidRDefault="00154D7F" w:rsidP="000A24CB">
      <w:pPr>
        <w:widowControl/>
        <w:suppressAutoHyphens w:val="0"/>
        <w:autoSpaceDE/>
        <w:spacing w:line="360" w:lineRule="auto"/>
        <w:ind w:right="51" w:firstLine="426"/>
        <w:jc w:val="both"/>
        <w:rPr>
          <w:rFonts w:ascii="Arial" w:hAnsi="Arial" w:cs="Arial"/>
          <w:b/>
          <w:i/>
          <w:sz w:val="24"/>
          <w:szCs w:val="24"/>
          <w:lang w:val="es-MX" w:eastAsia="es-ES"/>
        </w:rPr>
      </w:pPr>
      <w:r>
        <w:rPr>
          <w:rFonts w:ascii="Arial" w:hAnsi="Arial" w:cs="Arial"/>
          <w:sz w:val="24"/>
          <w:szCs w:val="24"/>
          <w:lang w:val="es-MX" w:eastAsia="es-ES"/>
        </w:rPr>
        <w:t xml:space="preserve">En otro contexto, </w:t>
      </w:r>
      <w:r w:rsidR="00DB5002">
        <w:rPr>
          <w:rFonts w:ascii="Arial" w:hAnsi="Arial" w:cs="Arial"/>
          <w:sz w:val="24"/>
          <w:szCs w:val="24"/>
          <w:lang w:val="es-MX" w:eastAsia="es-ES"/>
        </w:rPr>
        <w:t xml:space="preserve">ha sido nuestro máximo tribunal del país, quien mediante su primera sala </w:t>
      </w:r>
      <w:r w:rsidR="00C07934" w:rsidRPr="00854391">
        <w:rPr>
          <w:rFonts w:ascii="Arial" w:hAnsi="Arial" w:cs="Arial"/>
          <w:sz w:val="24"/>
          <w:szCs w:val="24"/>
          <w:lang w:val="es-MX" w:eastAsia="es-ES"/>
        </w:rPr>
        <w:t xml:space="preserve">ha resuelto bajo el rubro </w:t>
      </w:r>
      <w:r w:rsidR="00C07934" w:rsidRPr="00854391">
        <w:rPr>
          <w:rFonts w:ascii="Arial" w:hAnsi="Arial" w:cs="Arial"/>
          <w:b/>
          <w:i/>
          <w:sz w:val="24"/>
          <w:szCs w:val="24"/>
          <w:lang w:val="es-MX" w:eastAsia="es-ES"/>
        </w:rPr>
        <w:t>“DERECHO A LA PROTECCIÓN DE LA SALUD. DIMENSIONES INDIVIDUAL Y SOCIAL”</w:t>
      </w:r>
      <w:r w:rsidR="00C07934" w:rsidRPr="00854391">
        <w:rPr>
          <w:rStyle w:val="Refdenotaalpie"/>
          <w:rFonts w:ascii="Arial" w:hAnsi="Arial" w:cs="Arial"/>
          <w:b/>
          <w:i/>
          <w:sz w:val="24"/>
          <w:szCs w:val="24"/>
          <w:lang w:val="es-MX" w:eastAsia="es-ES"/>
        </w:rPr>
        <w:footnoteReference w:id="5"/>
      </w:r>
      <w:r w:rsidR="00DB5002">
        <w:rPr>
          <w:rFonts w:ascii="Arial" w:hAnsi="Arial" w:cs="Arial"/>
          <w:b/>
          <w:i/>
          <w:sz w:val="24"/>
          <w:szCs w:val="24"/>
          <w:lang w:val="es-MX" w:eastAsia="es-ES"/>
        </w:rPr>
        <w:t xml:space="preserve"> </w:t>
      </w:r>
      <w:r>
        <w:rPr>
          <w:rFonts w:ascii="Arial" w:hAnsi="Arial" w:cs="Arial"/>
          <w:sz w:val="24"/>
          <w:szCs w:val="24"/>
          <w:lang w:val="es-MX" w:eastAsia="es-ES"/>
        </w:rPr>
        <w:t>un criterio jurisprudencial que revela a lo que se</w:t>
      </w:r>
      <w:r w:rsidR="00C07934" w:rsidRPr="00854391">
        <w:rPr>
          <w:rFonts w:ascii="Arial" w:hAnsi="Arial" w:cs="Arial"/>
          <w:sz w:val="24"/>
          <w:szCs w:val="24"/>
          <w:lang w:val="es-MX" w:eastAsia="es-ES"/>
        </w:rPr>
        <w:t xml:space="preserve"> debe aspirar por parte del Estado Mexicano</w:t>
      </w:r>
      <w:r>
        <w:rPr>
          <w:rFonts w:ascii="Arial" w:hAnsi="Arial" w:cs="Arial"/>
          <w:sz w:val="24"/>
          <w:szCs w:val="24"/>
          <w:lang w:val="es-MX" w:eastAsia="es-ES"/>
        </w:rPr>
        <w:t xml:space="preserve"> cuando se dimensiona el derecho a la protección de la salud</w:t>
      </w:r>
      <w:r w:rsidR="00C07934" w:rsidRPr="00854391">
        <w:rPr>
          <w:rFonts w:ascii="Arial" w:hAnsi="Arial" w:cs="Arial"/>
          <w:sz w:val="24"/>
          <w:szCs w:val="24"/>
          <w:lang w:val="es-MX" w:eastAsia="es-ES"/>
        </w:rPr>
        <w:t>, y como tal su obtención tiene un mínimo de bienestar, es decir, que no puede desligarse de un estado físico, mental, emocional y social de la persona</w:t>
      </w:r>
      <w:r w:rsidR="00673389">
        <w:rPr>
          <w:rFonts w:ascii="Arial" w:hAnsi="Arial" w:cs="Arial"/>
          <w:sz w:val="24"/>
          <w:szCs w:val="24"/>
          <w:lang w:val="es-MX" w:eastAsia="es-ES"/>
        </w:rPr>
        <w:t>, estableciendo un atributo integral y multidimensional de este derecho</w:t>
      </w:r>
      <w:r w:rsidR="00C07934" w:rsidRPr="00854391">
        <w:rPr>
          <w:rFonts w:ascii="Arial" w:hAnsi="Arial" w:cs="Arial"/>
          <w:sz w:val="24"/>
          <w:szCs w:val="24"/>
          <w:lang w:val="es-MX" w:eastAsia="es-ES"/>
        </w:rPr>
        <w:t xml:space="preserve">. </w:t>
      </w: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Con base a lo anterior se llega a la conclusión que las autoridades están obligadas a procurar en lo individual un adecuado estado de salud y bienestar; y con respecto al tema social el derecho humano a la salud consiste en el deber del Estado de atender los problemas de salud que afectan a la sociedad en general</w:t>
      </w:r>
      <w:r w:rsidR="00064056">
        <w:rPr>
          <w:rFonts w:ascii="Arial" w:hAnsi="Arial" w:cs="Arial"/>
          <w:sz w:val="24"/>
          <w:szCs w:val="24"/>
          <w:lang w:val="es-MX" w:eastAsia="es-ES"/>
        </w:rPr>
        <w:t>.</w:t>
      </w: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p>
    <w:p w:rsidR="00701D78" w:rsidRPr="00854391" w:rsidRDefault="009B2BB9" w:rsidP="00701D7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este</w:t>
      </w:r>
      <w:r w:rsidR="00701D78" w:rsidRPr="00854391">
        <w:rPr>
          <w:rFonts w:ascii="Arial" w:hAnsi="Arial" w:cs="Arial"/>
          <w:sz w:val="24"/>
          <w:szCs w:val="24"/>
          <w:lang w:val="es-MX" w:eastAsia="es-ES"/>
        </w:rPr>
        <w:t xml:space="preserve"> contexto y en forma similar, </w:t>
      </w:r>
      <w:r w:rsidRPr="00854391">
        <w:rPr>
          <w:rFonts w:ascii="Arial" w:hAnsi="Arial" w:cs="Arial"/>
          <w:sz w:val="24"/>
          <w:szCs w:val="24"/>
          <w:lang w:val="es-MX" w:eastAsia="es-ES"/>
        </w:rPr>
        <w:t xml:space="preserve">la Corte Interamericana de los Derechos Humanos, también ha dictado precedentes jurisdiccionales que son relevantes para este órgano de decisión legislativa, y más cuando en esencia han ponderado las obligaciones de los Estados cuando de servicios de salud se trata, </w:t>
      </w:r>
      <w:r w:rsidR="00701D78" w:rsidRPr="00854391">
        <w:rPr>
          <w:rFonts w:ascii="Arial" w:hAnsi="Arial" w:cs="Arial"/>
          <w:sz w:val="24"/>
          <w:szCs w:val="24"/>
          <w:lang w:val="es-MX" w:eastAsia="es-ES"/>
        </w:rPr>
        <w:t xml:space="preserve">esto quedó evidenciado en el tópico convencional denominado como </w:t>
      </w:r>
      <w:r w:rsidR="00701D78" w:rsidRPr="00854391">
        <w:rPr>
          <w:rFonts w:ascii="Arial" w:hAnsi="Arial" w:cs="Arial"/>
          <w:b/>
          <w:i/>
          <w:sz w:val="24"/>
          <w:szCs w:val="24"/>
          <w:lang w:val="es-MX" w:eastAsia="es-ES"/>
        </w:rPr>
        <w:t>“</w:t>
      </w:r>
      <w:r w:rsidRPr="00854391">
        <w:rPr>
          <w:rFonts w:ascii="Arial" w:hAnsi="Arial" w:cs="Arial"/>
          <w:b/>
          <w:i/>
          <w:sz w:val="24"/>
          <w:szCs w:val="24"/>
          <w:lang w:val="es-MX" w:eastAsia="es-ES"/>
        </w:rPr>
        <w:t>EL DERECHO A LA SALUD Y LA OBLIGACIÓN DE GARANTIZAR UNA INSPECCIÓN, VIGILANCIA Y CONTROL DE LA PRESTACIÓN DE SERVICIOS DE SALUD</w:t>
      </w:r>
      <w:r w:rsidR="00701D78" w:rsidRPr="00854391">
        <w:rPr>
          <w:rFonts w:ascii="Arial" w:hAnsi="Arial" w:cs="Arial"/>
          <w:b/>
          <w:i/>
          <w:sz w:val="24"/>
          <w:szCs w:val="24"/>
          <w:lang w:val="es-MX" w:eastAsia="es-ES"/>
        </w:rPr>
        <w:t xml:space="preserve">” </w:t>
      </w:r>
      <w:r w:rsidR="00701D78" w:rsidRPr="00854391">
        <w:rPr>
          <w:rFonts w:ascii="Arial" w:hAnsi="Arial" w:cs="Arial"/>
          <w:sz w:val="24"/>
          <w:szCs w:val="24"/>
          <w:lang w:val="es-MX" w:eastAsia="es-ES"/>
        </w:rPr>
        <w:t>resolución donde se</w:t>
      </w:r>
      <w:r w:rsidR="00701D78" w:rsidRPr="00854391">
        <w:rPr>
          <w:rFonts w:ascii="Arial" w:hAnsi="Arial" w:cs="Arial"/>
          <w:b/>
          <w:i/>
          <w:sz w:val="24"/>
          <w:szCs w:val="24"/>
          <w:lang w:val="es-MX" w:eastAsia="es-ES"/>
        </w:rPr>
        <w:t xml:space="preserve"> </w:t>
      </w:r>
      <w:r w:rsidR="00701D78" w:rsidRPr="00854391">
        <w:rPr>
          <w:rFonts w:ascii="Arial" w:hAnsi="Arial" w:cs="Arial"/>
          <w:sz w:val="24"/>
          <w:szCs w:val="24"/>
          <w:lang w:val="es-MX" w:eastAsia="es-ES"/>
        </w:rPr>
        <w:t>estableció la</w:t>
      </w:r>
      <w:r w:rsidR="00701D78" w:rsidRPr="00854391">
        <w:rPr>
          <w:rFonts w:ascii="Arial" w:hAnsi="Arial" w:cs="Arial"/>
          <w:b/>
          <w:i/>
          <w:sz w:val="24"/>
          <w:szCs w:val="24"/>
          <w:lang w:val="es-MX" w:eastAsia="es-ES"/>
        </w:rPr>
        <w:t xml:space="preserve"> </w:t>
      </w:r>
      <w:r w:rsidRPr="00854391">
        <w:rPr>
          <w:rFonts w:ascii="Arial" w:hAnsi="Arial" w:cs="Arial"/>
          <w:sz w:val="24"/>
          <w:szCs w:val="24"/>
          <w:lang w:val="es-MX" w:eastAsia="es-ES"/>
        </w:rPr>
        <w:t xml:space="preserve">responsabilidad internacional del Estado ante la falta de debida inspección, vigilancia y control respecto a la prestación de </w:t>
      </w:r>
      <w:r w:rsidR="00701D78" w:rsidRPr="00854391">
        <w:rPr>
          <w:rFonts w:ascii="Arial" w:hAnsi="Arial" w:cs="Arial"/>
          <w:sz w:val="24"/>
          <w:szCs w:val="24"/>
          <w:lang w:val="es-MX" w:eastAsia="es-ES"/>
        </w:rPr>
        <w:t xml:space="preserve">servicios de salud, el cual se reflexionó y llegó a la conclusión que </w:t>
      </w:r>
      <w:r w:rsidRPr="00854391">
        <w:rPr>
          <w:rFonts w:ascii="Arial" w:hAnsi="Arial" w:cs="Arial"/>
          <w:sz w:val="24"/>
          <w:szCs w:val="24"/>
          <w:lang w:val="es-MX" w:eastAsia="es-ES"/>
        </w:rPr>
        <w:t xml:space="preserve">los casos </w:t>
      </w:r>
      <w:r w:rsidR="00701D78" w:rsidRPr="00854391">
        <w:rPr>
          <w:rFonts w:ascii="Arial" w:hAnsi="Arial" w:cs="Arial"/>
          <w:sz w:val="24"/>
          <w:szCs w:val="24"/>
          <w:lang w:val="es-MX" w:eastAsia="es-ES"/>
        </w:rPr>
        <w:t xml:space="preserve">donde </w:t>
      </w:r>
      <w:r w:rsidRPr="00854391">
        <w:rPr>
          <w:rFonts w:ascii="Arial" w:hAnsi="Arial" w:cs="Arial"/>
          <w:sz w:val="24"/>
          <w:szCs w:val="24"/>
          <w:lang w:val="es-MX" w:eastAsia="es-ES"/>
        </w:rPr>
        <w:t xml:space="preserve">se relacionan violaciones del derecho a la vida o del </w:t>
      </w:r>
      <w:r w:rsidR="003A0A1C">
        <w:rPr>
          <w:rFonts w:ascii="Arial" w:hAnsi="Arial" w:cs="Arial"/>
          <w:sz w:val="24"/>
          <w:szCs w:val="24"/>
          <w:lang w:val="es-MX" w:eastAsia="es-ES"/>
        </w:rPr>
        <w:t>derecho de acceso a la justicia</w:t>
      </w:r>
      <w:r w:rsidR="00701D78" w:rsidRPr="00854391">
        <w:rPr>
          <w:rFonts w:ascii="Arial" w:hAnsi="Arial" w:cs="Arial"/>
          <w:sz w:val="24"/>
          <w:szCs w:val="24"/>
          <w:lang w:val="es-MX" w:eastAsia="es-ES"/>
        </w:rPr>
        <w:t xml:space="preserve"> son un marco</w:t>
      </w:r>
      <w:r w:rsidRPr="00854391">
        <w:rPr>
          <w:rFonts w:ascii="Arial" w:hAnsi="Arial" w:cs="Arial"/>
          <w:sz w:val="24"/>
          <w:szCs w:val="24"/>
          <w:lang w:val="es-MX" w:eastAsia="es-ES"/>
        </w:rPr>
        <w:t xml:space="preserve"> estándar para entender los alcances del deber de garantía </w:t>
      </w:r>
      <w:r w:rsidR="00701D78" w:rsidRPr="00854391">
        <w:rPr>
          <w:rFonts w:ascii="Arial" w:hAnsi="Arial" w:cs="Arial"/>
          <w:sz w:val="24"/>
          <w:szCs w:val="24"/>
          <w:lang w:val="es-MX" w:eastAsia="es-ES"/>
        </w:rPr>
        <w:t xml:space="preserve">respecto al derecho a la salud, ello aconteció en el caso </w:t>
      </w:r>
      <w:r w:rsidR="00701D78" w:rsidRPr="00854391">
        <w:rPr>
          <w:rFonts w:ascii="Arial" w:hAnsi="Arial" w:cs="Arial"/>
          <w:i/>
          <w:sz w:val="24"/>
          <w:szCs w:val="24"/>
          <w:lang w:val="es-MX" w:eastAsia="es-ES"/>
        </w:rPr>
        <w:t>Ximenes Lopes contra Brasil</w:t>
      </w:r>
      <w:r w:rsidR="00701D78" w:rsidRPr="00854391">
        <w:rPr>
          <w:rStyle w:val="Refdenotaalpie"/>
          <w:rFonts w:ascii="Arial" w:hAnsi="Arial" w:cs="Arial"/>
          <w:i/>
          <w:sz w:val="24"/>
          <w:szCs w:val="24"/>
          <w:lang w:val="es-MX" w:eastAsia="es-ES"/>
        </w:rPr>
        <w:footnoteReference w:id="6"/>
      </w:r>
      <w:r w:rsidR="00701D78" w:rsidRPr="00854391">
        <w:rPr>
          <w:rFonts w:ascii="Arial" w:hAnsi="Arial" w:cs="Arial"/>
          <w:sz w:val="24"/>
          <w:szCs w:val="24"/>
          <w:lang w:val="es-MX" w:eastAsia="es-ES"/>
        </w:rPr>
        <w:t xml:space="preserve">. </w:t>
      </w:r>
    </w:p>
    <w:p w:rsidR="00701D78" w:rsidRPr="00854391" w:rsidRDefault="00701D78" w:rsidP="00701D78">
      <w:pPr>
        <w:widowControl/>
        <w:suppressAutoHyphens w:val="0"/>
        <w:autoSpaceDE/>
        <w:spacing w:line="360" w:lineRule="auto"/>
        <w:ind w:right="51" w:firstLine="426"/>
        <w:jc w:val="both"/>
        <w:rPr>
          <w:rFonts w:ascii="Arial" w:hAnsi="Arial" w:cs="Arial"/>
          <w:sz w:val="24"/>
          <w:szCs w:val="24"/>
          <w:lang w:val="es-MX" w:eastAsia="es-ES"/>
        </w:rPr>
      </w:pPr>
    </w:p>
    <w:p w:rsidR="004162F0" w:rsidRDefault="00491D78" w:rsidP="00B24027">
      <w:pPr>
        <w:widowControl/>
        <w:suppressAutoHyphens w:val="0"/>
        <w:autoSpaceDE/>
        <w:spacing w:line="360" w:lineRule="auto"/>
        <w:ind w:right="51" w:firstLine="426"/>
        <w:jc w:val="both"/>
        <w:rPr>
          <w:rStyle w:val="Ninguno"/>
          <w:rFonts w:ascii="Arial" w:hAnsi="Arial" w:cs="Arial"/>
          <w:sz w:val="24"/>
          <w:szCs w:val="24"/>
          <w:lang w:val="es-MX"/>
        </w:rPr>
      </w:pPr>
      <w:r w:rsidRPr="00854391">
        <w:rPr>
          <w:rFonts w:ascii="Arial" w:hAnsi="Arial" w:cs="Arial"/>
          <w:sz w:val="24"/>
          <w:lang w:val="es-MX"/>
        </w:rPr>
        <w:t xml:space="preserve">Ante estos antecedentes y exposiciones, quienes integramos el cuerpo dictaminador no podemos negar la necesidad de contar con una ley </w:t>
      </w:r>
      <w:r w:rsidR="004162F0">
        <w:rPr>
          <w:rFonts w:ascii="Arial" w:hAnsi="Arial" w:cs="Arial"/>
          <w:sz w:val="24"/>
          <w:lang w:val="es-MX"/>
        </w:rPr>
        <w:t>que establezca e</w:t>
      </w:r>
      <w:r w:rsidR="004162F0" w:rsidRPr="005B4F3D">
        <w:rPr>
          <w:rStyle w:val="Ninguno"/>
          <w:rFonts w:ascii="Arial" w:hAnsi="Arial" w:cs="Arial"/>
          <w:sz w:val="24"/>
          <w:szCs w:val="24"/>
          <w:lang w:val="es-MX"/>
        </w:rPr>
        <w:t xml:space="preserve">spacios y </w:t>
      </w:r>
      <w:r w:rsidR="004162F0">
        <w:rPr>
          <w:rStyle w:val="Ninguno"/>
          <w:rFonts w:ascii="Arial" w:hAnsi="Arial" w:cs="Arial"/>
          <w:sz w:val="24"/>
          <w:szCs w:val="24"/>
          <w:lang w:val="es-MX"/>
        </w:rPr>
        <w:t>e</w:t>
      </w:r>
      <w:r w:rsidR="00627ACB">
        <w:rPr>
          <w:rStyle w:val="Ninguno"/>
          <w:rFonts w:ascii="Arial" w:hAnsi="Arial" w:cs="Arial"/>
          <w:sz w:val="24"/>
          <w:szCs w:val="24"/>
          <w:lang w:val="es-MX"/>
        </w:rPr>
        <w:t>dificios c</w:t>
      </w:r>
      <w:r w:rsidR="004162F0" w:rsidRPr="005B4F3D">
        <w:rPr>
          <w:rStyle w:val="Ninguno"/>
          <w:rFonts w:ascii="Arial" w:hAnsi="Arial" w:cs="Arial"/>
          <w:sz w:val="24"/>
          <w:szCs w:val="24"/>
          <w:lang w:val="es-MX"/>
        </w:rPr>
        <w:t xml:space="preserve">ardioprotegidos </w:t>
      </w:r>
      <w:r w:rsidR="004162F0">
        <w:rPr>
          <w:rStyle w:val="Ninguno"/>
          <w:rFonts w:ascii="Arial" w:hAnsi="Arial" w:cs="Arial"/>
          <w:sz w:val="24"/>
          <w:szCs w:val="24"/>
          <w:lang w:val="es-MX"/>
        </w:rPr>
        <w:t xml:space="preserve">abriendo la posibilidad </w:t>
      </w:r>
      <w:r w:rsidR="004162F0" w:rsidRPr="005B4F3D">
        <w:rPr>
          <w:rStyle w:val="Ninguno"/>
          <w:rFonts w:ascii="Arial" w:hAnsi="Arial" w:cs="Arial"/>
          <w:sz w:val="24"/>
          <w:szCs w:val="24"/>
          <w:lang w:val="es-MX"/>
        </w:rPr>
        <w:t xml:space="preserve"> instalar por lo menos un </w:t>
      </w:r>
      <w:r w:rsidR="00A44BA7">
        <w:rPr>
          <w:rStyle w:val="Ninguno"/>
          <w:rFonts w:ascii="Arial" w:hAnsi="Arial" w:cs="Arial"/>
          <w:sz w:val="24"/>
          <w:szCs w:val="24"/>
          <w:lang w:val="es-MX"/>
        </w:rPr>
        <w:t>d</w:t>
      </w:r>
      <w:r w:rsidR="004162F0" w:rsidRPr="005B4F3D">
        <w:rPr>
          <w:rStyle w:val="Ninguno"/>
          <w:rFonts w:ascii="Arial" w:hAnsi="Arial" w:cs="Arial"/>
          <w:sz w:val="24"/>
          <w:szCs w:val="24"/>
          <w:lang w:val="es-MX"/>
        </w:rPr>
        <w:t xml:space="preserve">esfibrilador </w:t>
      </w:r>
      <w:r w:rsidR="00A44BA7">
        <w:rPr>
          <w:rStyle w:val="Ninguno"/>
          <w:rFonts w:ascii="Arial" w:hAnsi="Arial" w:cs="Arial"/>
          <w:sz w:val="24"/>
          <w:szCs w:val="24"/>
          <w:lang w:val="es-MX"/>
        </w:rPr>
        <w:t>e</w:t>
      </w:r>
      <w:r w:rsidR="004162F0" w:rsidRPr="005B4F3D">
        <w:rPr>
          <w:rStyle w:val="Ninguno"/>
          <w:rFonts w:ascii="Arial" w:hAnsi="Arial" w:cs="Arial"/>
          <w:sz w:val="24"/>
          <w:szCs w:val="24"/>
          <w:lang w:val="es-MX"/>
        </w:rPr>
        <w:t xml:space="preserve">xterno </w:t>
      </w:r>
      <w:r w:rsidR="00A44BA7">
        <w:rPr>
          <w:rStyle w:val="Ninguno"/>
          <w:rFonts w:ascii="Arial" w:hAnsi="Arial" w:cs="Arial"/>
          <w:sz w:val="24"/>
          <w:szCs w:val="24"/>
          <w:lang w:val="es-MX"/>
        </w:rPr>
        <w:t>a</w:t>
      </w:r>
      <w:r w:rsidR="004162F0" w:rsidRPr="005B4F3D">
        <w:rPr>
          <w:rStyle w:val="Ninguno"/>
          <w:rFonts w:ascii="Arial" w:hAnsi="Arial" w:cs="Arial"/>
          <w:sz w:val="24"/>
          <w:szCs w:val="24"/>
          <w:lang w:val="es-MX"/>
        </w:rPr>
        <w:t>utomático</w:t>
      </w:r>
      <w:r w:rsidR="004162F0">
        <w:rPr>
          <w:rStyle w:val="Ninguno"/>
          <w:rFonts w:ascii="Arial" w:hAnsi="Arial" w:cs="Arial"/>
          <w:sz w:val="24"/>
          <w:szCs w:val="24"/>
          <w:lang w:val="es-MX"/>
        </w:rPr>
        <w:t xml:space="preserve"> que definitivamente coadyuva</w:t>
      </w:r>
      <w:r w:rsidR="00A44BA7">
        <w:rPr>
          <w:rStyle w:val="Ninguno"/>
          <w:rFonts w:ascii="Arial" w:hAnsi="Arial" w:cs="Arial"/>
          <w:sz w:val="24"/>
          <w:szCs w:val="24"/>
          <w:lang w:val="es-MX"/>
        </w:rPr>
        <w:t>ra</w:t>
      </w:r>
      <w:r w:rsidR="004162F0">
        <w:rPr>
          <w:rStyle w:val="Ninguno"/>
          <w:rFonts w:ascii="Arial" w:hAnsi="Arial" w:cs="Arial"/>
          <w:sz w:val="24"/>
          <w:szCs w:val="24"/>
          <w:lang w:val="es-MX"/>
        </w:rPr>
        <w:t xml:space="preserve"> con la salud de los habitantes del estado al poner a disposición </w:t>
      </w:r>
      <w:r w:rsidR="00A44BA7">
        <w:rPr>
          <w:rStyle w:val="Ninguno"/>
          <w:rFonts w:ascii="Arial" w:hAnsi="Arial" w:cs="Arial"/>
          <w:sz w:val="24"/>
          <w:szCs w:val="24"/>
          <w:lang w:val="es-MX"/>
        </w:rPr>
        <w:t xml:space="preserve">de los mismos </w:t>
      </w:r>
      <w:r w:rsidR="004162F0">
        <w:rPr>
          <w:rStyle w:val="Ninguno"/>
          <w:rFonts w:ascii="Arial" w:hAnsi="Arial" w:cs="Arial"/>
          <w:sz w:val="24"/>
          <w:szCs w:val="24"/>
          <w:lang w:val="es-MX"/>
        </w:rPr>
        <w:t xml:space="preserve">un dispositivo con el que se puede brindar primeros auxilios </w:t>
      </w:r>
      <w:r w:rsidR="00A44BA7">
        <w:rPr>
          <w:rStyle w:val="Ninguno"/>
          <w:rFonts w:ascii="Arial" w:hAnsi="Arial" w:cs="Arial"/>
          <w:sz w:val="24"/>
          <w:szCs w:val="24"/>
          <w:lang w:val="es-MX"/>
        </w:rPr>
        <w:t xml:space="preserve">e incrementar las posibilidades </w:t>
      </w:r>
      <w:r w:rsidR="004162F0">
        <w:rPr>
          <w:rStyle w:val="Ninguno"/>
          <w:rFonts w:ascii="Arial" w:hAnsi="Arial" w:cs="Arial"/>
          <w:sz w:val="24"/>
          <w:szCs w:val="24"/>
          <w:lang w:val="es-MX"/>
        </w:rPr>
        <w:t>de salvar una vida</w:t>
      </w:r>
      <w:r w:rsidR="00A44BA7">
        <w:rPr>
          <w:rStyle w:val="Ninguno"/>
          <w:rFonts w:ascii="Arial" w:hAnsi="Arial" w:cs="Arial"/>
          <w:sz w:val="24"/>
          <w:szCs w:val="24"/>
          <w:lang w:val="es-MX"/>
        </w:rPr>
        <w:t xml:space="preserve"> ante</w:t>
      </w:r>
      <w:r w:rsidR="00A44BA7" w:rsidRPr="005B4F3D">
        <w:rPr>
          <w:rStyle w:val="Ninguno"/>
          <w:rFonts w:ascii="Arial" w:hAnsi="Arial" w:cs="Arial"/>
          <w:sz w:val="24"/>
          <w:szCs w:val="24"/>
          <w:lang w:val="es-MX"/>
        </w:rPr>
        <w:t xml:space="preserve"> una parada cardiaca</w:t>
      </w:r>
      <w:r w:rsidR="00A44BA7">
        <w:rPr>
          <w:rStyle w:val="Ninguno"/>
          <w:rFonts w:ascii="Arial" w:hAnsi="Arial" w:cs="Arial"/>
          <w:sz w:val="24"/>
          <w:szCs w:val="24"/>
          <w:lang w:val="es-MX"/>
        </w:rPr>
        <w:t>.</w:t>
      </w:r>
    </w:p>
    <w:p w:rsidR="00B51EBD" w:rsidRDefault="00B51EBD" w:rsidP="00B24027">
      <w:pPr>
        <w:widowControl/>
        <w:suppressAutoHyphens w:val="0"/>
        <w:autoSpaceDE/>
        <w:spacing w:line="360" w:lineRule="auto"/>
        <w:ind w:right="51" w:firstLine="426"/>
        <w:jc w:val="both"/>
        <w:rPr>
          <w:rStyle w:val="Ninguno"/>
          <w:rFonts w:ascii="Arial" w:hAnsi="Arial" w:cs="Arial"/>
          <w:sz w:val="24"/>
          <w:szCs w:val="24"/>
          <w:lang w:val="es-MX"/>
        </w:rPr>
      </w:pPr>
    </w:p>
    <w:p w:rsidR="00B51EBD" w:rsidRDefault="00B51EBD" w:rsidP="00B24027">
      <w:pPr>
        <w:widowControl/>
        <w:suppressAutoHyphens w:val="0"/>
        <w:autoSpaceDE/>
        <w:spacing w:line="360" w:lineRule="auto"/>
        <w:ind w:right="51" w:firstLine="426"/>
        <w:jc w:val="both"/>
        <w:rPr>
          <w:rStyle w:val="Ninguno"/>
          <w:rFonts w:ascii="Arial" w:hAnsi="Arial" w:cs="Arial"/>
          <w:sz w:val="24"/>
          <w:szCs w:val="24"/>
          <w:lang w:val="es-MX"/>
        </w:rPr>
      </w:pPr>
      <w:r>
        <w:rPr>
          <w:rStyle w:val="Ninguno"/>
          <w:rFonts w:ascii="Arial" w:hAnsi="Arial" w:cs="Arial"/>
          <w:sz w:val="24"/>
          <w:szCs w:val="24"/>
          <w:lang w:val="es-MX"/>
        </w:rPr>
        <w:t xml:space="preserve">De igual forma, es importante destacar que las legislaturas de estados como </w:t>
      </w:r>
      <w:r w:rsidRPr="00B51EBD">
        <w:rPr>
          <w:rStyle w:val="Ninguno"/>
          <w:rFonts w:ascii="Arial" w:hAnsi="Arial" w:cs="Arial"/>
          <w:sz w:val="24"/>
          <w:szCs w:val="24"/>
          <w:lang w:val="es-MX"/>
        </w:rPr>
        <w:t>Jalisco, Sonora, Coahuila, Nuevo León y Guanajuato, aprobaron iniciativas de leyes de territorios y/o espacios cardioprotegidos, y estados como Sinaloa, Querétaro y Aguascalientes, modificaron y actualizaron sus respectivas Leyes de Salud para incorporar dicha figura.</w:t>
      </w:r>
    </w:p>
    <w:p w:rsidR="00B51EBD" w:rsidRDefault="00B51EBD" w:rsidP="00B24027">
      <w:pPr>
        <w:widowControl/>
        <w:suppressAutoHyphens w:val="0"/>
        <w:autoSpaceDE/>
        <w:spacing w:line="360" w:lineRule="auto"/>
        <w:ind w:right="51" w:firstLine="426"/>
        <w:jc w:val="both"/>
        <w:rPr>
          <w:rStyle w:val="Ninguno"/>
          <w:rFonts w:ascii="Arial" w:hAnsi="Arial" w:cs="Arial"/>
          <w:sz w:val="24"/>
          <w:szCs w:val="24"/>
          <w:lang w:val="es-MX"/>
        </w:rPr>
      </w:pPr>
    </w:p>
    <w:p w:rsidR="00E618DA" w:rsidRDefault="00FD6506" w:rsidP="00E618DA">
      <w:pPr>
        <w:widowControl/>
        <w:suppressAutoHyphens w:val="0"/>
        <w:autoSpaceDE/>
        <w:spacing w:line="360" w:lineRule="auto"/>
        <w:ind w:right="51" w:firstLine="426"/>
        <w:jc w:val="both"/>
        <w:rPr>
          <w:rStyle w:val="Ninguno"/>
          <w:rFonts w:ascii="Arial" w:eastAsia="Arial" w:hAnsi="Arial" w:cs="Arial"/>
          <w:sz w:val="24"/>
          <w:szCs w:val="24"/>
          <w:lang w:val="es-MX"/>
        </w:rPr>
      </w:pPr>
      <w:r w:rsidRPr="00854391">
        <w:rPr>
          <w:rFonts w:ascii="Arial" w:hAnsi="Arial" w:cs="Arial"/>
          <w:b/>
          <w:sz w:val="24"/>
          <w:szCs w:val="24"/>
          <w:lang w:val="es-MX" w:eastAsia="es-ES"/>
        </w:rPr>
        <w:t xml:space="preserve">SEXTA.- </w:t>
      </w:r>
      <w:r w:rsidR="003E7505" w:rsidRPr="00FB56BA">
        <w:rPr>
          <w:rFonts w:ascii="Arial" w:hAnsi="Arial" w:cs="Arial"/>
          <w:sz w:val="24"/>
          <w:szCs w:val="24"/>
          <w:lang w:val="es-MX" w:eastAsia="es-ES"/>
        </w:rPr>
        <w:t xml:space="preserve">La iniciativa que ahora estudia este órgano legislativo consta de </w:t>
      </w:r>
      <w:r w:rsidR="00E618DA">
        <w:rPr>
          <w:rFonts w:ascii="Arial" w:hAnsi="Arial" w:cs="Arial"/>
          <w:sz w:val="24"/>
          <w:szCs w:val="24"/>
          <w:lang w:val="es-MX" w:eastAsia="es-ES"/>
        </w:rPr>
        <w:t>20 artículos, distribu</w:t>
      </w:r>
      <w:r w:rsidR="000E41D9">
        <w:rPr>
          <w:rFonts w:ascii="Arial" w:hAnsi="Arial" w:cs="Arial"/>
          <w:sz w:val="24"/>
          <w:szCs w:val="24"/>
          <w:lang w:val="es-MX" w:eastAsia="es-ES"/>
        </w:rPr>
        <w:t>idos en cinco capítulos y tres</w:t>
      </w:r>
      <w:r w:rsidR="00E618DA">
        <w:rPr>
          <w:rFonts w:ascii="Arial" w:hAnsi="Arial" w:cs="Arial"/>
          <w:sz w:val="24"/>
          <w:szCs w:val="24"/>
          <w:lang w:val="es-MX" w:eastAsia="es-ES"/>
        </w:rPr>
        <w:t xml:space="preserve"> artículos transitorios. El primer capítulo que integra las disposiciones generales, enlista el objeto del ordenamiento ahora analizado que es el de </w:t>
      </w:r>
      <w:r w:rsidR="00E618DA" w:rsidRPr="005B4F3D">
        <w:rPr>
          <w:rStyle w:val="Ninguno"/>
          <w:rFonts w:ascii="Arial" w:hAnsi="Arial" w:cs="Arial"/>
          <w:sz w:val="24"/>
          <w:szCs w:val="24"/>
          <w:lang w:val="es-MX"/>
        </w:rPr>
        <w:t xml:space="preserve">establecer y regular un sistema integral para la atención de eventos de muerte súbita cardíaca que se presenten en espacios públicos y privados de alta afluencia de personas, con el fin de reducir la tasa de mortalidad por enfermedad isquémica del corazón y otras enfermedades asociadas. </w:t>
      </w:r>
      <w:r w:rsidR="00E618DA">
        <w:rPr>
          <w:rStyle w:val="Ninguno"/>
          <w:rFonts w:ascii="Arial" w:eastAsia="Arial" w:hAnsi="Arial" w:cs="Arial"/>
          <w:sz w:val="24"/>
          <w:szCs w:val="24"/>
          <w:lang w:val="es-MX"/>
        </w:rPr>
        <w:t>Mientras que en su artículo 2, se definen los conceptos que hace referencia el ordenamiento a fin de brindar claridad en los conceptos.</w:t>
      </w:r>
    </w:p>
    <w:p w:rsidR="00E618DA" w:rsidRDefault="00E618DA" w:rsidP="00E618DA">
      <w:pPr>
        <w:widowControl/>
        <w:suppressAutoHyphens w:val="0"/>
        <w:autoSpaceDE/>
        <w:spacing w:line="360" w:lineRule="auto"/>
        <w:ind w:right="51" w:firstLine="426"/>
        <w:jc w:val="both"/>
        <w:rPr>
          <w:rStyle w:val="Ninguno"/>
          <w:rFonts w:ascii="Arial" w:eastAsia="Arial" w:hAnsi="Arial" w:cs="Arial"/>
          <w:sz w:val="24"/>
          <w:szCs w:val="24"/>
          <w:lang w:val="es-MX"/>
        </w:rPr>
      </w:pPr>
    </w:p>
    <w:p w:rsidR="00E618DA" w:rsidRDefault="00E618DA" w:rsidP="00345720">
      <w:pPr>
        <w:widowControl/>
        <w:suppressAutoHyphens w:val="0"/>
        <w:autoSpaceDE/>
        <w:spacing w:line="360" w:lineRule="auto"/>
        <w:ind w:right="51" w:firstLine="426"/>
        <w:jc w:val="both"/>
        <w:rPr>
          <w:rStyle w:val="Ninguno"/>
          <w:rFonts w:ascii="Arial" w:hAnsi="Arial" w:cs="Arial"/>
          <w:sz w:val="24"/>
          <w:szCs w:val="24"/>
          <w:lang w:val="es-MX"/>
        </w:rPr>
      </w:pPr>
      <w:r>
        <w:rPr>
          <w:rStyle w:val="Ninguno"/>
          <w:rFonts w:ascii="Arial" w:eastAsia="Arial" w:hAnsi="Arial" w:cs="Arial"/>
          <w:sz w:val="24"/>
          <w:szCs w:val="24"/>
          <w:lang w:val="es-MX"/>
        </w:rPr>
        <w:t xml:space="preserve">En el capítulo II se definen los espacios y edificios que deberán de contar con un </w:t>
      </w:r>
      <w:r w:rsidRPr="005B4F3D">
        <w:rPr>
          <w:rStyle w:val="Ninguno"/>
          <w:rFonts w:ascii="Arial" w:hAnsi="Arial" w:cs="Arial"/>
          <w:sz w:val="24"/>
          <w:szCs w:val="24"/>
          <w:lang w:val="es-MX"/>
        </w:rPr>
        <w:t>Desfibrilador Externo Automático</w:t>
      </w:r>
      <w:r>
        <w:rPr>
          <w:rStyle w:val="Ninguno"/>
          <w:rFonts w:ascii="Arial" w:hAnsi="Arial" w:cs="Arial"/>
          <w:sz w:val="24"/>
          <w:szCs w:val="24"/>
          <w:lang w:val="es-MX"/>
        </w:rPr>
        <w:t>, se definen la</w:t>
      </w:r>
      <w:r w:rsidR="00345720">
        <w:rPr>
          <w:rStyle w:val="Ninguno"/>
          <w:rFonts w:ascii="Arial" w:hAnsi="Arial" w:cs="Arial"/>
          <w:sz w:val="24"/>
          <w:szCs w:val="24"/>
          <w:lang w:val="es-MX"/>
        </w:rPr>
        <w:t>s</w:t>
      </w:r>
      <w:r>
        <w:rPr>
          <w:rStyle w:val="Ninguno"/>
          <w:rFonts w:ascii="Arial" w:hAnsi="Arial" w:cs="Arial"/>
          <w:sz w:val="24"/>
          <w:szCs w:val="24"/>
          <w:lang w:val="es-MX"/>
        </w:rPr>
        <w:t xml:space="preserve"> responsabilidad</w:t>
      </w:r>
      <w:r w:rsidR="00345720">
        <w:rPr>
          <w:rStyle w:val="Ninguno"/>
          <w:rFonts w:ascii="Arial" w:hAnsi="Arial" w:cs="Arial"/>
          <w:sz w:val="24"/>
          <w:szCs w:val="24"/>
          <w:lang w:val="es-MX"/>
        </w:rPr>
        <w:t>es</w:t>
      </w:r>
      <w:r>
        <w:rPr>
          <w:rStyle w:val="Ninguno"/>
          <w:rFonts w:ascii="Arial" w:hAnsi="Arial" w:cs="Arial"/>
          <w:sz w:val="24"/>
          <w:szCs w:val="24"/>
          <w:lang w:val="es-MX"/>
        </w:rPr>
        <w:t xml:space="preserve"> de los administradores </w:t>
      </w:r>
      <w:r w:rsidR="00345720">
        <w:rPr>
          <w:rStyle w:val="Ninguno"/>
          <w:rFonts w:ascii="Arial" w:hAnsi="Arial" w:cs="Arial"/>
          <w:sz w:val="24"/>
          <w:szCs w:val="24"/>
          <w:lang w:val="es-MX"/>
        </w:rPr>
        <w:t xml:space="preserve">de los espacios y edificios </w:t>
      </w:r>
      <w:r>
        <w:rPr>
          <w:rStyle w:val="Ninguno"/>
          <w:rFonts w:ascii="Arial" w:hAnsi="Arial" w:cs="Arial"/>
          <w:sz w:val="24"/>
          <w:szCs w:val="24"/>
          <w:lang w:val="es-MX"/>
        </w:rPr>
        <w:t xml:space="preserve">y </w:t>
      </w:r>
      <w:r w:rsidR="00345720">
        <w:rPr>
          <w:rStyle w:val="Ninguno"/>
          <w:rFonts w:ascii="Arial" w:hAnsi="Arial" w:cs="Arial"/>
          <w:sz w:val="24"/>
          <w:szCs w:val="24"/>
          <w:lang w:val="es-MX"/>
        </w:rPr>
        <w:t xml:space="preserve">aquellos de eventos públicos para que vigilen </w:t>
      </w:r>
      <w:r>
        <w:rPr>
          <w:rStyle w:val="Ninguno"/>
          <w:rFonts w:ascii="Arial" w:hAnsi="Arial" w:cs="Arial"/>
          <w:sz w:val="24"/>
          <w:szCs w:val="24"/>
          <w:lang w:val="es-MX"/>
        </w:rPr>
        <w:t xml:space="preserve">el buen uso y mantenimiento </w:t>
      </w:r>
      <w:r w:rsidR="00345720">
        <w:rPr>
          <w:rStyle w:val="Ninguno"/>
          <w:rFonts w:ascii="Arial" w:hAnsi="Arial" w:cs="Arial"/>
          <w:sz w:val="24"/>
          <w:szCs w:val="24"/>
          <w:lang w:val="es-MX"/>
        </w:rPr>
        <w:t xml:space="preserve">apropiado </w:t>
      </w:r>
      <w:r>
        <w:rPr>
          <w:rStyle w:val="Ninguno"/>
          <w:rFonts w:ascii="Arial" w:hAnsi="Arial" w:cs="Arial"/>
          <w:sz w:val="24"/>
          <w:szCs w:val="24"/>
          <w:lang w:val="es-MX"/>
        </w:rPr>
        <w:t>de los</w:t>
      </w:r>
      <w:r w:rsidRPr="005B4F3D">
        <w:rPr>
          <w:rStyle w:val="Ninguno"/>
          <w:rFonts w:ascii="Arial" w:hAnsi="Arial" w:cs="Arial"/>
          <w:sz w:val="24"/>
          <w:szCs w:val="24"/>
          <w:lang w:val="es-MX"/>
        </w:rPr>
        <w:t xml:space="preserve"> </w:t>
      </w:r>
      <w:r>
        <w:rPr>
          <w:rStyle w:val="Ninguno"/>
          <w:rFonts w:ascii="Arial" w:hAnsi="Arial" w:cs="Arial"/>
          <w:sz w:val="24"/>
          <w:szCs w:val="24"/>
          <w:lang w:val="es-MX"/>
        </w:rPr>
        <w:t>d</w:t>
      </w:r>
      <w:r w:rsidRPr="005B4F3D">
        <w:rPr>
          <w:rStyle w:val="Ninguno"/>
          <w:rFonts w:ascii="Arial" w:hAnsi="Arial" w:cs="Arial"/>
          <w:sz w:val="24"/>
          <w:szCs w:val="24"/>
          <w:lang w:val="es-MX"/>
        </w:rPr>
        <w:t>esfibriladores Externos Automáticos</w:t>
      </w:r>
      <w:r w:rsidR="00345720">
        <w:rPr>
          <w:rStyle w:val="Ninguno"/>
          <w:rFonts w:ascii="Arial" w:hAnsi="Arial" w:cs="Arial"/>
          <w:sz w:val="24"/>
          <w:szCs w:val="24"/>
          <w:lang w:val="es-MX"/>
        </w:rPr>
        <w:t xml:space="preserve">, </w:t>
      </w:r>
      <w:r w:rsidR="00AA49F3">
        <w:rPr>
          <w:rStyle w:val="Ninguno"/>
          <w:rFonts w:ascii="Arial" w:hAnsi="Arial" w:cs="Arial"/>
          <w:sz w:val="24"/>
          <w:szCs w:val="24"/>
          <w:lang w:val="es-MX"/>
        </w:rPr>
        <w:t>así</w:t>
      </w:r>
      <w:r w:rsidR="00345720">
        <w:rPr>
          <w:rStyle w:val="Ninguno"/>
          <w:rFonts w:ascii="Arial" w:hAnsi="Arial" w:cs="Arial"/>
          <w:sz w:val="24"/>
          <w:szCs w:val="24"/>
          <w:lang w:val="es-MX"/>
        </w:rPr>
        <w:t xml:space="preserve"> como </w:t>
      </w:r>
      <w:r w:rsidR="00AA49F3">
        <w:rPr>
          <w:rStyle w:val="Ninguno"/>
          <w:rFonts w:ascii="Arial" w:hAnsi="Arial" w:cs="Arial"/>
          <w:sz w:val="24"/>
          <w:szCs w:val="24"/>
          <w:lang w:val="es-MX"/>
        </w:rPr>
        <w:t xml:space="preserve">el deber de </w:t>
      </w:r>
      <w:r w:rsidR="00345720">
        <w:rPr>
          <w:rStyle w:val="Ninguno"/>
          <w:rFonts w:ascii="Arial" w:hAnsi="Arial" w:cs="Arial"/>
          <w:sz w:val="24"/>
          <w:szCs w:val="24"/>
          <w:lang w:val="es-MX"/>
        </w:rPr>
        <w:t>c</w:t>
      </w:r>
      <w:r w:rsidRPr="005B4F3D">
        <w:rPr>
          <w:rStyle w:val="Ninguno"/>
          <w:rFonts w:ascii="Arial" w:hAnsi="Arial" w:cs="Arial"/>
          <w:sz w:val="24"/>
          <w:szCs w:val="24"/>
          <w:lang w:val="es-MX"/>
        </w:rPr>
        <w:t xml:space="preserve">ontar con el personal a su cargo, con un mínimo de 30% de personas del inmueble capacitadas en el uso de Desfibriladores Externos Automáticos e instruidas en las técnicas de Reanimación Cardiopulmonar más actualizadas de acuerdo a lineamientos internacionales emitidos por la Asociación Americana del Corazón (AHA), y Primeros Auxilios Básicos, por un órgano profesional y de experiencia en la regulación de dichos programas de capacitación. </w:t>
      </w:r>
    </w:p>
    <w:p w:rsidR="00345720" w:rsidRDefault="00345720" w:rsidP="00345720">
      <w:pPr>
        <w:widowControl/>
        <w:suppressAutoHyphens w:val="0"/>
        <w:autoSpaceDE/>
        <w:spacing w:line="360" w:lineRule="auto"/>
        <w:ind w:right="51" w:firstLine="426"/>
        <w:jc w:val="both"/>
        <w:rPr>
          <w:rStyle w:val="Ninguno"/>
          <w:rFonts w:ascii="Arial" w:hAnsi="Arial" w:cs="Arial"/>
          <w:sz w:val="24"/>
          <w:szCs w:val="24"/>
          <w:lang w:val="es-MX"/>
        </w:rPr>
      </w:pPr>
    </w:p>
    <w:p w:rsidR="00E618DA" w:rsidRDefault="00AA49F3" w:rsidP="00AA49F3">
      <w:pPr>
        <w:widowControl/>
        <w:suppressAutoHyphens w:val="0"/>
        <w:autoSpaceDE/>
        <w:spacing w:line="360" w:lineRule="auto"/>
        <w:ind w:right="51" w:firstLine="426"/>
        <w:jc w:val="both"/>
        <w:rPr>
          <w:rStyle w:val="Ninguno"/>
          <w:rFonts w:ascii="Arial" w:hAnsi="Arial" w:cs="Arial"/>
          <w:sz w:val="24"/>
          <w:szCs w:val="24"/>
          <w:lang w:val="es-MX"/>
        </w:rPr>
      </w:pPr>
      <w:r>
        <w:rPr>
          <w:rStyle w:val="Ninguno"/>
          <w:rFonts w:ascii="Arial" w:eastAsia="Arial" w:hAnsi="Arial" w:cs="Arial"/>
          <w:sz w:val="24"/>
          <w:szCs w:val="24"/>
          <w:lang w:val="es-MX"/>
        </w:rPr>
        <w:t xml:space="preserve">Adicionalmente, se establecen obligaciones al respecto de contar con instrucciones en </w:t>
      </w:r>
      <w:r w:rsidR="00E618DA" w:rsidRPr="005B4F3D">
        <w:rPr>
          <w:rStyle w:val="Ninguno"/>
          <w:rFonts w:ascii="Arial" w:hAnsi="Arial" w:cs="Arial"/>
          <w:sz w:val="24"/>
          <w:szCs w:val="24"/>
          <w:lang w:val="es-MX"/>
        </w:rPr>
        <w:t>idioma español</w:t>
      </w:r>
      <w:r>
        <w:rPr>
          <w:rStyle w:val="Ninguno"/>
          <w:rFonts w:ascii="Arial" w:hAnsi="Arial" w:cs="Arial"/>
          <w:sz w:val="24"/>
          <w:szCs w:val="24"/>
          <w:lang w:val="es-MX"/>
        </w:rPr>
        <w:t xml:space="preserve"> y en las principales lenguas nativas de la entidad</w:t>
      </w:r>
      <w:r w:rsidR="00E618DA" w:rsidRPr="005B4F3D">
        <w:rPr>
          <w:rStyle w:val="Ninguno"/>
          <w:rFonts w:ascii="Arial" w:hAnsi="Arial" w:cs="Arial"/>
          <w:sz w:val="24"/>
          <w:szCs w:val="24"/>
          <w:lang w:val="es-MX"/>
        </w:rPr>
        <w:t>, y situarse en lugares de fácil acceso a una altura no mayor de un metro con cincuenta centímetros hasta la parte más alta del dispositivo</w:t>
      </w:r>
      <w:r>
        <w:rPr>
          <w:rStyle w:val="Ninguno"/>
          <w:rFonts w:ascii="Arial" w:hAnsi="Arial" w:cs="Arial"/>
          <w:sz w:val="24"/>
          <w:szCs w:val="24"/>
          <w:lang w:val="es-MX"/>
        </w:rPr>
        <w:t>.</w:t>
      </w:r>
    </w:p>
    <w:p w:rsidR="00AA49F3" w:rsidRDefault="00AA49F3" w:rsidP="00AA49F3">
      <w:pPr>
        <w:widowControl/>
        <w:suppressAutoHyphens w:val="0"/>
        <w:autoSpaceDE/>
        <w:spacing w:line="360" w:lineRule="auto"/>
        <w:ind w:right="51" w:firstLine="426"/>
        <w:jc w:val="both"/>
        <w:rPr>
          <w:rStyle w:val="Ninguno"/>
          <w:rFonts w:ascii="Arial" w:hAnsi="Arial" w:cs="Arial"/>
          <w:sz w:val="24"/>
          <w:szCs w:val="24"/>
          <w:lang w:val="es-MX"/>
        </w:rPr>
      </w:pPr>
    </w:p>
    <w:p w:rsidR="007F0C12" w:rsidRDefault="00F57DDC" w:rsidP="00F57DDC">
      <w:pPr>
        <w:widowControl/>
        <w:suppressAutoHyphens w:val="0"/>
        <w:autoSpaceDE/>
        <w:spacing w:line="360" w:lineRule="auto"/>
        <w:ind w:right="51" w:firstLine="426"/>
        <w:jc w:val="both"/>
        <w:rPr>
          <w:rStyle w:val="Ninguno"/>
          <w:rFonts w:ascii="Arial" w:hAnsi="Arial" w:cs="Arial"/>
          <w:sz w:val="24"/>
          <w:szCs w:val="24"/>
          <w:lang w:val="es-MX"/>
        </w:rPr>
      </w:pPr>
      <w:r>
        <w:rPr>
          <w:rStyle w:val="Ninguno"/>
          <w:rFonts w:ascii="Arial" w:hAnsi="Arial" w:cs="Arial"/>
          <w:sz w:val="24"/>
          <w:szCs w:val="24"/>
          <w:lang w:val="es-MX"/>
        </w:rPr>
        <w:t>En este nuevo marco legislativo, los</w:t>
      </w:r>
      <w:r w:rsidR="00E618DA" w:rsidRPr="005B4F3D">
        <w:rPr>
          <w:rStyle w:val="Ninguno"/>
          <w:rFonts w:ascii="Arial" w:hAnsi="Arial" w:cs="Arial"/>
          <w:sz w:val="24"/>
          <w:szCs w:val="24"/>
          <w:lang w:val="es-MX"/>
        </w:rPr>
        <w:t xml:space="preserve"> </w:t>
      </w:r>
      <w:r>
        <w:rPr>
          <w:rStyle w:val="Ninguno"/>
          <w:rFonts w:ascii="Arial" w:hAnsi="Arial" w:cs="Arial"/>
          <w:sz w:val="24"/>
          <w:szCs w:val="24"/>
          <w:lang w:val="es-MX"/>
        </w:rPr>
        <w:t>a</w:t>
      </w:r>
      <w:r w:rsidR="00E618DA" w:rsidRPr="005B4F3D">
        <w:rPr>
          <w:rStyle w:val="Ninguno"/>
          <w:rFonts w:ascii="Arial" w:hAnsi="Arial" w:cs="Arial"/>
          <w:sz w:val="24"/>
          <w:szCs w:val="24"/>
          <w:lang w:val="es-MX"/>
        </w:rPr>
        <w:t xml:space="preserve">yuntamientos </w:t>
      </w:r>
      <w:r>
        <w:rPr>
          <w:rStyle w:val="Ninguno"/>
          <w:rFonts w:ascii="Arial" w:hAnsi="Arial" w:cs="Arial"/>
          <w:sz w:val="24"/>
          <w:szCs w:val="24"/>
          <w:lang w:val="es-MX"/>
        </w:rPr>
        <w:t>también tiene</w:t>
      </w:r>
      <w:r w:rsidR="00C2342B">
        <w:rPr>
          <w:rStyle w:val="Ninguno"/>
          <w:rFonts w:ascii="Arial" w:hAnsi="Arial" w:cs="Arial"/>
          <w:sz w:val="24"/>
          <w:szCs w:val="24"/>
          <w:lang w:val="es-MX"/>
        </w:rPr>
        <w:t>n</w:t>
      </w:r>
      <w:r>
        <w:rPr>
          <w:rStyle w:val="Ninguno"/>
          <w:rFonts w:ascii="Arial" w:hAnsi="Arial" w:cs="Arial"/>
          <w:sz w:val="24"/>
          <w:szCs w:val="24"/>
          <w:lang w:val="es-MX"/>
        </w:rPr>
        <w:t xml:space="preserve"> obligaciones que derivan, como ya se ha señalado, de los lineamientos constituciones enmarcados en el </w:t>
      </w:r>
      <w:r w:rsidR="00C2342B">
        <w:rPr>
          <w:rStyle w:val="Ninguno"/>
          <w:rFonts w:ascii="Arial" w:hAnsi="Arial" w:cs="Arial"/>
          <w:sz w:val="24"/>
          <w:szCs w:val="24"/>
          <w:lang w:val="es-MX"/>
        </w:rPr>
        <w:t>artículo</w:t>
      </w:r>
      <w:r>
        <w:rPr>
          <w:rStyle w:val="Ninguno"/>
          <w:rFonts w:ascii="Arial" w:hAnsi="Arial" w:cs="Arial"/>
          <w:sz w:val="24"/>
          <w:szCs w:val="24"/>
          <w:lang w:val="es-MX"/>
        </w:rPr>
        <w:t xml:space="preserve"> 4º </w:t>
      </w:r>
      <w:r w:rsidR="00C2342B">
        <w:rPr>
          <w:rStyle w:val="Ninguno"/>
          <w:rFonts w:ascii="Arial" w:hAnsi="Arial" w:cs="Arial"/>
          <w:sz w:val="24"/>
          <w:szCs w:val="24"/>
          <w:lang w:val="es-MX"/>
        </w:rPr>
        <w:t>de la Constitución General de la Republica</w:t>
      </w:r>
      <w:r>
        <w:rPr>
          <w:rStyle w:val="Ninguno"/>
          <w:rFonts w:ascii="Arial" w:hAnsi="Arial" w:cs="Arial"/>
          <w:sz w:val="24"/>
          <w:szCs w:val="24"/>
          <w:lang w:val="es-MX"/>
        </w:rPr>
        <w:t xml:space="preserve"> y aquellos contemplados en la Ley General de Salud y la propia ley de salud del estado,</w:t>
      </w:r>
      <w:r w:rsidR="00C2342B">
        <w:rPr>
          <w:rStyle w:val="Ninguno"/>
          <w:rFonts w:ascii="Arial" w:hAnsi="Arial" w:cs="Arial"/>
          <w:sz w:val="24"/>
          <w:szCs w:val="24"/>
          <w:lang w:val="es-MX"/>
        </w:rPr>
        <w:t xml:space="preserve"> por lo que no se </w:t>
      </w:r>
      <w:r w:rsidR="007F0C12">
        <w:rPr>
          <w:rStyle w:val="Ninguno"/>
          <w:rFonts w:ascii="Arial" w:hAnsi="Arial" w:cs="Arial"/>
          <w:sz w:val="24"/>
          <w:szCs w:val="24"/>
          <w:lang w:val="es-MX"/>
        </w:rPr>
        <w:t xml:space="preserve">invaden esferas competenciales. Esto es así, ya que el artículo 7-L de la Ley de Salud </w:t>
      </w:r>
      <w:r w:rsidR="00A44BA7">
        <w:rPr>
          <w:rStyle w:val="Ninguno"/>
          <w:rFonts w:ascii="Arial" w:hAnsi="Arial" w:cs="Arial"/>
          <w:sz w:val="24"/>
          <w:szCs w:val="24"/>
          <w:lang w:val="es-MX"/>
        </w:rPr>
        <w:t xml:space="preserve">del Estado de Yucatán </w:t>
      </w:r>
      <w:r w:rsidR="007F0C12">
        <w:rPr>
          <w:rStyle w:val="Ninguno"/>
          <w:rFonts w:ascii="Arial" w:hAnsi="Arial" w:cs="Arial"/>
          <w:sz w:val="24"/>
          <w:szCs w:val="24"/>
          <w:lang w:val="es-MX"/>
        </w:rPr>
        <w:t>prevé esferas de coordinación:</w:t>
      </w:r>
    </w:p>
    <w:p w:rsidR="007F0C12" w:rsidRDefault="007F0C12" w:rsidP="007F0C12">
      <w:pPr>
        <w:widowControl/>
        <w:suppressAutoHyphens w:val="0"/>
        <w:autoSpaceDE/>
        <w:spacing w:line="360" w:lineRule="auto"/>
        <w:ind w:right="51"/>
        <w:jc w:val="both"/>
        <w:rPr>
          <w:rStyle w:val="Ninguno"/>
          <w:rFonts w:ascii="Arial" w:hAnsi="Arial" w:cs="Arial"/>
          <w:sz w:val="24"/>
          <w:szCs w:val="24"/>
          <w:lang w:val="es-MX"/>
        </w:rPr>
      </w:pPr>
    </w:p>
    <w:p w:rsidR="007F0C12" w:rsidRPr="007F0C12" w:rsidRDefault="007F0C12" w:rsidP="007F0C12">
      <w:pPr>
        <w:widowControl/>
        <w:suppressAutoHyphens w:val="0"/>
        <w:autoSpaceDE/>
        <w:spacing w:line="360" w:lineRule="auto"/>
        <w:ind w:left="1276" w:right="1892"/>
        <w:jc w:val="both"/>
        <w:rPr>
          <w:rStyle w:val="Ninguno"/>
          <w:rFonts w:ascii="Arial" w:hAnsi="Arial" w:cs="Arial"/>
          <w:b/>
          <w:i/>
          <w:sz w:val="24"/>
          <w:szCs w:val="24"/>
          <w:lang w:val="es-MX"/>
        </w:rPr>
      </w:pPr>
      <w:r w:rsidRPr="007F0C12">
        <w:rPr>
          <w:rStyle w:val="Ninguno"/>
          <w:rFonts w:ascii="Arial" w:hAnsi="Arial" w:cs="Arial"/>
          <w:b/>
          <w:i/>
          <w:sz w:val="24"/>
          <w:szCs w:val="24"/>
          <w:lang w:val="es-MX"/>
        </w:rPr>
        <w:t>Ley de Salud del Estado de Yucatán</w:t>
      </w:r>
    </w:p>
    <w:p w:rsidR="007F0C12" w:rsidRPr="007F0C12" w:rsidRDefault="007F0C12" w:rsidP="007F0C12">
      <w:pPr>
        <w:widowControl/>
        <w:suppressAutoHyphens w:val="0"/>
        <w:autoSpaceDE/>
        <w:spacing w:line="360" w:lineRule="auto"/>
        <w:ind w:left="1276" w:right="1892"/>
        <w:jc w:val="both"/>
        <w:rPr>
          <w:rStyle w:val="Ninguno"/>
          <w:rFonts w:ascii="Arial" w:hAnsi="Arial" w:cs="Arial"/>
          <w:i/>
          <w:sz w:val="24"/>
          <w:szCs w:val="24"/>
          <w:lang w:val="es-MX"/>
        </w:rPr>
      </w:pPr>
    </w:p>
    <w:p w:rsidR="007F0C12" w:rsidRPr="007F0C12" w:rsidRDefault="007F0C12" w:rsidP="007F0C12">
      <w:pPr>
        <w:widowControl/>
        <w:suppressAutoHyphens w:val="0"/>
        <w:autoSpaceDE/>
        <w:spacing w:line="360" w:lineRule="auto"/>
        <w:ind w:left="1276" w:right="1892"/>
        <w:jc w:val="both"/>
        <w:rPr>
          <w:rStyle w:val="Ninguno"/>
          <w:rFonts w:ascii="Arial" w:hAnsi="Arial" w:cs="Arial"/>
          <w:i/>
          <w:sz w:val="24"/>
          <w:szCs w:val="24"/>
          <w:lang w:val="es-MX"/>
        </w:rPr>
      </w:pPr>
      <w:r w:rsidRPr="007F0C12">
        <w:rPr>
          <w:rStyle w:val="Ninguno"/>
          <w:rFonts w:ascii="Arial" w:hAnsi="Arial" w:cs="Arial"/>
          <w:b/>
          <w:i/>
          <w:sz w:val="24"/>
          <w:szCs w:val="24"/>
          <w:lang w:val="es-MX"/>
        </w:rPr>
        <w:t>Artículo 7- L</w:t>
      </w:r>
      <w:r w:rsidRPr="007F0C12">
        <w:rPr>
          <w:rStyle w:val="Ninguno"/>
          <w:rFonts w:ascii="Arial" w:hAnsi="Arial" w:cs="Arial"/>
          <w:i/>
          <w:sz w:val="24"/>
          <w:szCs w:val="24"/>
          <w:lang w:val="es-MX"/>
        </w:rPr>
        <w:t>.- Compete a los Ayuntamientos:</w:t>
      </w:r>
    </w:p>
    <w:p w:rsidR="007F0C12" w:rsidRPr="007F0C12" w:rsidRDefault="007F0C12" w:rsidP="007F0C12">
      <w:pPr>
        <w:widowControl/>
        <w:suppressAutoHyphens w:val="0"/>
        <w:autoSpaceDE/>
        <w:spacing w:line="360" w:lineRule="auto"/>
        <w:ind w:left="1276" w:right="1892" w:firstLine="426"/>
        <w:jc w:val="both"/>
        <w:rPr>
          <w:rStyle w:val="Ninguno"/>
          <w:rFonts w:ascii="Arial" w:hAnsi="Arial" w:cs="Arial"/>
          <w:i/>
          <w:sz w:val="24"/>
          <w:szCs w:val="24"/>
          <w:lang w:val="es-MX"/>
        </w:rPr>
      </w:pPr>
    </w:p>
    <w:p w:rsidR="007F0C12" w:rsidRDefault="007F0C12" w:rsidP="007F0C12">
      <w:pPr>
        <w:widowControl/>
        <w:suppressAutoHyphens w:val="0"/>
        <w:autoSpaceDE/>
        <w:spacing w:line="360" w:lineRule="auto"/>
        <w:ind w:left="1276" w:right="1892"/>
        <w:jc w:val="both"/>
        <w:rPr>
          <w:rStyle w:val="Ninguno"/>
          <w:rFonts w:ascii="Arial" w:hAnsi="Arial" w:cs="Arial"/>
          <w:i/>
          <w:sz w:val="24"/>
          <w:szCs w:val="24"/>
          <w:lang w:val="es-MX"/>
        </w:rPr>
      </w:pPr>
      <w:r w:rsidRPr="007F0C12">
        <w:rPr>
          <w:rStyle w:val="Ninguno"/>
          <w:rFonts w:ascii="Arial" w:hAnsi="Arial" w:cs="Arial"/>
          <w:i/>
          <w:sz w:val="24"/>
          <w:szCs w:val="24"/>
          <w:lang w:val="es-MX"/>
        </w:rPr>
        <w:t>I.- Asumir en los términos de esta Ley y de los Convenios que suscriban con el Ejecutivo del Estado, los servicios de salud a que se refiere el artículo 7o. de este Ordenamiento;</w:t>
      </w:r>
    </w:p>
    <w:p w:rsidR="007F0C12" w:rsidRPr="007F0C12" w:rsidRDefault="007F0C12" w:rsidP="007F0C12">
      <w:pPr>
        <w:widowControl/>
        <w:suppressAutoHyphens w:val="0"/>
        <w:autoSpaceDE/>
        <w:spacing w:line="360" w:lineRule="auto"/>
        <w:ind w:left="1276" w:right="1892"/>
        <w:jc w:val="both"/>
        <w:rPr>
          <w:rStyle w:val="Ninguno"/>
          <w:rFonts w:ascii="Arial" w:hAnsi="Arial" w:cs="Arial"/>
          <w:i/>
          <w:sz w:val="24"/>
          <w:szCs w:val="24"/>
          <w:lang w:val="es-MX"/>
        </w:rPr>
      </w:pPr>
    </w:p>
    <w:p w:rsidR="007F0C12" w:rsidRPr="007F0C12" w:rsidRDefault="007F0C12" w:rsidP="007F0C12">
      <w:pPr>
        <w:widowControl/>
        <w:suppressAutoHyphens w:val="0"/>
        <w:autoSpaceDE/>
        <w:spacing w:line="360" w:lineRule="auto"/>
        <w:ind w:left="1276" w:right="1892"/>
        <w:jc w:val="both"/>
        <w:rPr>
          <w:rStyle w:val="Ninguno"/>
          <w:rFonts w:ascii="Arial" w:hAnsi="Arial" w:cs="Arial"/>
          <w:i/>
          <w:sz w:val="24"/>
          <w:szCs w:val="24"/>
          <w:lang w:val="es-MX"/>
        </w:rPr>
      </w:pPr>
      <w:r w:rsidRPr="007F0C12">
        <w:rPr>
          <w:rStyle w:val="Ninguno"/>
          <w:rFonts w:ascii="Arial" w:hAnsi="Arial" w:cs="Arial"/>
          <w:i/>
          <w:sz w:val="24"/>
          <w:szCs w:val="24"/>
          <w:lang w:val="es-MX"/>
        </w:rPr>
        <w:t>II.- Asumir la administración de los establecimientos municipales de salud que descentralice en su favor el Estado, en los términos de las leyes aplicables y de los convenios que al efecto se celebren;</w:t>
      </w:r>
    </w:p>
    <w:p w:rsidR="007F0C12" w:rsidRDefault="007F0C12" w:rsidP="007F0C12">
      <w:pPr>
        <w:widowControl/>
        <w:suppressAutoHyphens w:val="0"/>
        <w:autoSpaceDE/>
        <w:spacing w:line="360" w:lineRule="auto"/>
        <w:ind w:left="1276" w:right="1892"/>
        <w:jc w:val="both"/>
        <w:rPr>
          <w:rStyle w:val="Ninguno"/>
          <w:rFonts w:ascii="Arial" w:hAnsi="Arial" w:cs="Arial"/>
          <w:i/>
          <w:sz w:val="24"/>
          <w:szCs w:val="24"/>
          <w:lang w:val="es-MX"/>
        </w:rPr>
      </w:pPr>
      <w:r w:rsidRPr="007F0C12">
        <w:rPr>
          <w:rStyle w:val="Ninguno"/>
          <w:rFonts w:ascii="Arial" w:hAnsi="Arial" w:cs="Arial"/>
          <w:i/>
          <w:sz w:val="24"/>
          <w:szCs w:val="24"/>
          <w:lang w:val="es-MX"/>
        </w:rPr>
        <w:t>III.- Formular y desarrollar programas municipales en el marco de los Sistemas Nacional y Estatal de Salud, de acuerdo con los principios y objetivos de los planes Nacional, Estatal y Municipal de Desarrollo, y</w:t>
      </w:r>
    </w:p>
    <w:p w:rsidR="007F0C12" w:rsidRPr="007F0C12" w:rsidRDefault="007F0C12" w:rsidP="007F0C12">
      <w:pPr>
        <w:widowControl/>
        <w:suppressAutoHyphens w:val="0"/>
        <w:autoSpaceDE/>
        <w:spacing w:line="360" w:lineRule="auto"/>
        <w:ind w:left="1276" w:right="1892"/>
        <w:jc w:val="both"/>
        <w:rPr>
          <w:rStyle w:val="Ninguno"/>
          <w:rFonts w:ascii="Arial" w:hAnsi="Arial" w:cs="Arial"/>
          <w:i/>
          <w:sz w:val="24"/>
          <w:szCs w:val="24"/>
          <w:lang w:val="es-MX"/>
        </w:rPr>
      </w:pPr>
    </w:p>
    <w:p w:rsidR="007F0C12" w:rsidRDefault="007F0C12" w:rsidP="007F0C12">
      <w:pPr>
        <w:widowControl/>
        <w:suppressAutoHyphens w:val="0"/>
        <w:autoSpaceDE/>
        <w:spacing w:line="360" w:lineRule="auto"/>
        <w:ind w:left="1276" w:right="1892"/>
        <w:jc w:val="both"/>
        <w:rPr>
          <w:rStyle w:val="Ninguno"/>
          <w:rFonts w:ascii="Arial" w:hAnsi="Arial" w:cs="Arial"/>
          <w:sz w:val="24"/>
          <w:szCs w:val="24"/>
          <w:lang w:val="es-MX"/>
        </w:rPr>
      </w:pPr>
      <w:r w:rsidRPr="007F0C12">
        <w:rPr>
          <w:rStyle w:val="Ninguno"/>
          <w:rFonts w:ascii="Arial" w:hAnsi="Arial" w:cs="Arial"/>
          <w:i/>
          <w:sz w:val="24"/>
          <w:szCs w:val="24"/>
          <w:lang w:val="es-MX"/>
        </w:rPr>
        <w:t>IV.- Vigilar y hacer cumplir en la esfera de su competencia, la Ley General, la presente Ley, la Ley de Prevención, y los demás ordenamientos aplicables.</w:t>
      </w:r>
      <w:r w:rsidRPr="007F0C12">
        <w:rPr>
          <w:rStyle w:val="Ninguno"/>
          <w:rFonts w:ascii="Arial" w:hAnsi="Arial" w:cs="Arial"/>
          <w:sz w:val="24"/>
          <w:szCs w:val="24"/>
          <w:lang w:val="es-MX"/>
        </w:rPr>
        <w:cr/>
      </w:r>
    </w:p>
    <w:p w:rsidR="007F0C12" w:rsidRDefault="007F0C12" w:rsidP="00F57DDC">
      <w:pPr>
        <w:widowControl/>
        <w:suppressAutoHyphens w:val="0"/>
        <w:autoSpaceDE/>
        <w:spacing w:line="360" w:lineRule="auto"/>
        <w:ind w:right="51" w:firstLine="426"/>
        <w:jc w:val="both"/>
        <w:rPr>
          <w:rStyle w:val="Ninguno"/>
          <w:rFonts w:ascii="Arial" w:hAnsi="Arial" w:cs="Arial"/>
          <w:sz w:val="24"/>
          <w:szCs w:val="24"/>
          <w:lang w:val="es-MX"/>
        </w:rPr>
      </w:pPr>
    </w:p>
    <w:p w:rsidR="00E618DA" w:rsidRPr="005B4F3D" w:rsidRDefault="00BA4C8E" w:rsidP="00F57DDC">
      <w:pPr>
        <w:widowControl/>
        <w:suppressAutoHyphens w:val="0"/>
        <w:autoSpaceDE/>
        <w:spacing w:line="360" w:lineRule="auto"/>
        <w:ind w:right="51" w:firstLine="426"/>
        <w:jc w:val="both"/>
        <w:rPr>
          <w:rStyle w:val="Ninguno"/>
          <w:rFonts w:ascii="Arial" w:eastAsia="Arial" w:hAnsi="Arial" w:cs="Arial"/>
          <w:sz w:val="24"/>
          <w:szCs w:val="24"/>
          <w:lang w:val="es-MX"/>
        </w:rPr>
      </w:pPr>
      <w:r w:rsidRPr="00A30126">
        <w:rPr>
          <w:rStyle w:val="Ninguno"/>
          <w:rFonts w:ascii="Arial" w:hAnsi="Arial" w:cs="Arial"/>
          <w:sz w:val="24"/>
          <w:szCs w:val="24"/>
          <w:lang w:val="es-MX"/>
        </w:rPr>
        <w:t>En ese tenor, el ordenamiento analizado establece que los Ayuntamientos tendrán</w:t>
      </w:r>
      <w:r w:rsidR="00C2342B" w:rsidRPr="00A30126">
        <w:rPr>
          <w:rStyle w:val="Ninguno"/>
          <w:rFonts w:ascii="Arial" w:hAnsi="Arial" w:cs="Arial"/>
          <w:sz w:val="24"/>
          <w:szCs w:val="24"/>
          <w:lang w:val="es-MX"/>
        </w:rPr>
        <w:t xml:space="preserve"> </w:t>
      </w:r>
      <w:r w:rsidRPr="00A30126">
        <w:rPr>
          <w:rStyle w:val="Ninguno"/>
          <w:rFonts w:ascii="Arial" w:hAnsi="Arial" w:cs="Arial"/>
          <w:sz w:val="24"/>
          <w:szCs w:val="24"/>
          <w:lang w:val="es-MX"/>
        </w:rPr>
        <w:t>q</w:t>
      </w:r>
      <w:r w:rsidR="00C2342B" w:rsidRPr="00A30126">
        <w:rPr>
          <w:rStyle w:val="Ninguno"/>
          <w:rFonts w:ascii="Arial" w:hAnsi="Arial" w:cs="Arial"/>
          <w:sz w:val="24"/>
          <w:szCs w:val="24"/>
          <w:lang w:val="es-MX"/>
        </w:rPr>
        <w:t xml:space="preserve">ue dar </w:t>
      </w:r>
      <w:r w:rsidR="00E618DA" w:rsidRPr="00A30126">
        <w:rPr>
          <w:rStyle w:val="Ninguno"/>
          <w:rFonts w:ascii="Arial" w:hAnsi="Arial" w:cs="Arial"/>
          <w:sz w:val="24"/>
          <w:szCs w:val="24"/>
          <w:lang w:val="es-MX"/>
        </w:rPr>
        <w:t>aviso a la oficina correspondiente de la Secretaría de Salud y Protección Civil, cuando estos tengan conocimiento por medio de la solicitud de autorización respectiva, sobre a realización de un evento multitudinario, que se presuma pueda contar con un flujo mayor a 500 personas.</w:t>
      </w:r>
      <w:r w:rsidR="00E618DA" w:rsidRPr="005B4F3D">
        <w:rPr>
          <w:rStyle w:val="Ninguno"/>
          <w:rFonts w:ascii="Arial" w:hAnsi="Arial" w:cs="Arial"/>
          <w:sz w:val="24"/>
          <w:szCs w:val="24"/>
          <w:lang w:val="es-MX"/>
        </w:rPr>
        <w:t xml:space="preserve"> </w:t>
      </w:r>
    </w:p>
    <w:p w:rsidR="00C2342B" w:rsidRDefault="00C2342B" w:rsidP="00E618DA">
      <w:pPr>
        <w:pStyle w:val="Cuerpo"/>
        <w:spacing w:line="360" w:lineRule="auto"/>
        <w:jc w:val="both"/>
        <w:rPr>
          <w:rStyle w:val="Ninguno"/>
          <w:rFonts w:ascii="Arial" w:hAnsi="Arial" w:cs="Arial"/>
          <w:b/>
          <w:bCs/>
          <w:sz w:val="24"/>
          <w:szCs w:val="24"/>
        </w:rPr>
      </w:pPr>
    </w:p>
    <w:p w:rsidR="00E618DA" w:rsidRDefault="00E618DA" w:rsidP="00C2342B">
      <w:pPr>
        <w:pStyle w:val="Cuerpo"/>
        <w:spacing w:line="360" w:lineRule="auto"/>
        <w:ind w:firstLine="426"/>
        <w:jc w:val="both"/>
        <w:rPr>
          <w:rStyle w:val="Ninguno"/>
          <w:rFonts w:ascii="Arial" w:hAnsi="Arial" w:cs="Arial"/>
          <w:sz w:val="24"/>
          <w:szCs w:val="24"/>
        </w:rPr>
      </w:pPr>
      <w:r w:rsidRPr="005B4F3D">
        <w:rPr>
          <w:rStyle w:val="Ninguno"/>
          <w:rFonts w:ascii="Arial" w:hAnsi="Arial" w:cs="Arial"/>
          <w:sz w:val="24"/>
          <w:szCs w:val="24"/>
          <w:lang w:val="es-MX"/>
        </w:rPr>
        <w:t xml:space="preserve">Los gastos que se generen por la instalación y mantenimiento de los desfibriladores automáticos externos, así como la capacitación del personal para su uso, correrán a cargo por la Administración de los Inmuebles y de los Responsables de los eventos que fueron considerados así por parte de la Secretaría de Salud y Protección Civil, como Espacios y Edificios Cardioprotegidos. </w:t>
      </w:r>
    </w:p>
    <w:p w:rsidR="00E618DA" w:rsidRDefault="00C2342B" w:rsidP="00E618DA">
      <w:pPr>
        <w:pStyle w:val="Cuerpo"/>
        <w:spacing w:line="360" w:lineRule="auto"/>
        <w:jc w:val="both"/>
        <w:rPr>
          <w:rStyle w:val="Ninguno"/>
          <w:rFonts w:ascii="Arial" w:hAnsi="Arial" w:cs="Arial"/>
          <w:sz w:val="24"/>
          <w:szCs w:val="24"/>
          <w:lang w:val="es-MX"/>
        </w:rPr>
      </w:pPr>
      <w:r>
        <w:rPr>
          <w:rStyle w:val="Ninguno"/>
          <w:rFonts w:ascii="Arial" w:eastAsia="Arial" w:hAnsi="Arial" w:cs="Arial"/>
          <w:sz w:val="24"/>
          <w:szCs w:val="24"/>
          <w:lang w:val="es-MX"/>
        </w:rPr>
        <w:tab/>
        <w:t xml:space="preserve">En el capítulo III, se establece </w:t>
      </w:r>
      <w:r>
        <w:rPr>
          <w:rStyle w:val="Ninguno"/>
          <w:rFonts w:ascii="Arial" w:hAnsi="Arial" w:cs="Arial"/>
          <w:bCs/>
          <w:sz w:val="24"/>
          <w:szCs w:val="24"/>
          <w:lang w:val="es-MX"/>
        </w:rPr>
        <w:t>que</w:t>
      </w:r>
      <w:r w:rsidR="00E618DA" w:rsidRPr="005B4F3D">
        <w:rPr>
          <w:rStyle w:val="Ninguno"/>
          <w:rFonts w:ascii="Arial" w:hAnsi="Arial" w:cs="Arial"/>
          <w:b/>
          <w:bCs/>
          <w:sz w:val="24"/>
          <w:szCs w:val="24"/>
          <w:lang w:val="es-MX"/>
        </w:rPr>
        <w:t xml:space="preserve"> </w:t>
      </w:r>
      <w:r w:rsidRPr="00C2342B">
        <w:rPr>
          <w:rStyle w:val="Ninguno"/>
          <w:rFonts w:ascii="Arial" w:hAnsi="Arial" w:cs="Arial"/>
          <w:bCs/>
          <w:sz w:val="24"/>
          <w:szCs w:val="24"/>
          <w:lang w:val="es-MX"/>
        </w:rPr>
        <w:t>e</w:t>
      </w:r>
      <w:r w:rsidR="00E618DA" w:rsidRPr="005B4F3D">
        <w:rPr>
          <w:rStyle w:val="Ninguno"/>
          <w:rFonts w:ascii="Arial" w:hAnsi="Arial" w:cs="Arial"/>
          <w:sz w:val="24"/>
          <w:szCs w:val="24"/>
          <w:lang w:val="es-MX"/>
        </w:rPr>
        <w:t xml:space="preserve">n todos los municipios del Estado de Yucatán se deberá contar por lo menos un </w:t>
      </w:r>
      <w:r w:rsidR="00E618DA" w:rsidRPr="005B4F3D">
        <w:rPr>
          <w:rStyle w:val="Ninguno"/>
          <w:rFonts w:ascii="Arial" w:hAnsi="Arial" w:cs="Arial"/>
          <w:sz w:val="24"/>
          <w:szCs w:val="24"/>
        </w:rPr>
        <w:t>Desfibrilador</w:t>
      </w:r>
      <w:r w:rsidR="00E618DA" w:rsidRPr="005B4F3D">
        <w:rPr>
          <w:rStyle w:val="Ninguno"/>
          <w:rFonts w:ascii="Arial" w:hAnsi="Arial" w:cs="Arial"/>
          <w:sz w:val="24"/>
          <w:szCs w:val="24"/>
          <w:lang w:val="es-MX"/>
        </w:rPr>
        <w:t xml:space="preserve"> Externo Automático, colocados preferentemente en los Centros de Salud y Palacios Municipales o en aquellos sitios de afluencia masiva, dichos equipos serán responsabilidad de los mismos Ayuntamientos</w:t>
      </w:r>
      <w:r w:rsidR="00BA4C8E">
        <w:rPr>
          <w:rStyle w:val="Ninguno"/>
          <w:rFonts w:ascii="Arial" w:hAnsi="Arial" w:cs="Arial"/>
          <w:sz w:val="24"/>
          <w:szCs w:val="24"/>
          <w:lang w:val="es-MX"/>
        </w:rPr>
        <w:t xml:space="preserve"> y que aquellos </w:t>
      </w:r>
      <w:r w:rsidR="00E618DA" w:rsidRPr="005B4F3D">
        <w:rPr>
          <w:rStyle w:val="Ninguno"/>
          <w:rFonts w:ascii="Arial" w:hAnsi="Arial" w:cs="Arial"/>
          <w:sz w:val="24"/>
          <w:szCs w:val="24"/>
          <w:lang w:val="es-MX"/>
        </w:rPr>
        <w:t>serán los encargados del buen uso y mantenimiento que se le den a los Desfibriladores Externos Automáticos</w:t>
      </w:r>
      <w:r w:rsidR="00BA4C8E">
        <w:rPr>
          <w:rStyle w:val="Ninguno"/>
          <w:rFonts w:ascii="Arial" w:hAnsi="Arial" w:cs="Arial"/>
          <w:sz w:val="24"/>
          <w:szCs w:val="24"/>
          <w:lang w:val="es-MX"/>
        </w:rPr>
        <w:t>.</w:t>
      </w:r>
    </w:p>
    <w:p w:rsidR="00E618DA" w:rsidRDefault="00E618DA" w:rsidP="00E618DA">
      <w:pPr>
        <w:pStyle w:val="Cuerpo"/>
        <w:spacing w:line="360" w:lineRule="auto"/>
        <w:jc w:val="both"/>
        <w:rPr>
          <w:rStyle w:val="Ninguno"/>
          <w:rFonts w:ascii="Arial" w:eastAsia="Arial" w:hAnsi="Arial" w:cs="Arial"/>
          <w:sz w:val="24"/>
          <w:szCs w:val="24"/>
          <w:lang w:val="es-MX"/>
        </w:rPr>
      </w:pPr>
    </w:p>
    <w:p w:rsidR="00E618DA" w:rsidRDefault="00BA4C8E" w:rsidP="004D34C0">
      <w:pPr>
        <w:pStyle w:val="Cuerpo"/>
        <w:spacing w:line="360" w:lineRule="auto"/>
        <w:jc w:val="both"/>
        <w:rPr>
          <w:rStyle w:val="Ninguno"/>
          <w:rFonts w:ascii="Arial" w:eastAsia="Arial" w:hAnsi="Arial" w:cs="Arial"/>
          <w:sz w:val="24"/>
          <w:szCs w:val="24"/>
          <w:lang w:val="es-MX"/>
        </w:rPr>
      </w:pPr>
      <w:r>
        <w:rPr>
          <w:rStyle w:val="Ninguno"/>
          <w:rFonts w:ascii="Arial" w:eastAsia="Arial" w:hAnsi="Arial" w:cs="Arial"/>
          <w:sz w:val="24"/>
          <w:szCs w:val="24"/>
          <w:lang w:val="es-MX"/>
        </w:rPr>
        <w:t>En el capítulo IV se crea un sistema de acreditación para impartir capacitación en primeros auxilios, reanimación cardiopulmonar y uso del desfibrilador</w:t>
      </w:r>
      <w:r w:rsidR="004D34C0">
        <w:rPr>
          <w:rStyle w:val="Ninguno"/>
          <w:rFonts w:ascii="Arial" w:eastAsia="Arial" w:hAnsi="Arial" w:cs="Arial"/>
          <w:sz w:val="24"/>
          <w:szCs w:val="24"/>
          <w:lang w:val="es-MX"/>
        </w:rPr>
        <w:t xml:space="preserve"> y las personas que fungirán como primero respondientes, es decir, aquellas personas que ayuda</w:t>
      </w:r>
      <w:r w:rsidR="00A30126">
        <w:rPr>
          <w:rStyle w:val="Ninguno"/>
          <w:rFonts w:ascii="Arial" w:eastAsia="Arial" w:hAnsi="Arial" w:cs="Arial"/>
          <w:sz w:val="24"/>
          <w:szCs w:val="24"/>
          <w:lang w:val="es-MX"/>
        </w:rPr>
        <w:t>n</w:t>
      </w:r>
      <w:r w:rsidR="004D34C0">
        <w:rPr>
          <w:rStyle w:val="Ninguno"/>
          <w:rFonts w:ascii="Arial" w:eastAsia="Arial" w:hAnsi="Arial" w:cs="Arial"/>
          <w:sz w:val="24"/>
          <w:szCs w:val="24"/>
          <w:lang w:val="es-MX"/>
        </w:rPr>
        <w:t xml:space="preserve"> en la prestación de servicios de atención </w:t>
      </w:r>
      <w:r w:rsidR="007A6F5E">
        <w:rPr>
          <w:rStyle w:val="Ninguno"/>
          <w:rFonts w:ascii="Arial" w:eastAsia="Arial" w:hAnsi="Arial" w:cs="Arial"/>
          <w:sz w:val="24"/>
          <w:szCs w:val="24"/>
          <w:lang w:val="es-MX"/>
        </w:rPr>
        <w:t>médica</w:t>
      </w:r>
      <w:r w:rsidR="004D34C0">
        <w:rPr>
          <w:rStyle w:val="Ninguno"/>
          <w:rFonts w:ascii="Arial" w:eastAsia="Arial" w:hAnsi="Arial" w:cs="Arial"/>
          <w:sz w:val="24"/>
          <w:szCs w:val="24"/>
          <w:lang w:val="es-MX"/>
        </w:rPr>
        <w:t xml:space="preserve"> prehospitalaria</w:t>
      </w:r>
      <w:r w:rsidR="00D1038B">
        <w:rPr>
          <w:rStyle w:val="Ninguno"/>
          <w:rFonts w:ascii="Arial" w:eastAsia="Arial" w:hAnsi="Arial" w:cs="Arial"/>
          <w:sz w:val="24"/>
          <w:szCs w:val="24"/>
          <w:lang w:val="es-MX"/>
        </w:rPr>
        <w:t>.</w:t>
      </w:r>
    </w:p>
    <w:p w:rsidR="00D1038B" w:rsidRPr="005B4F3D" w:rsidRDefault="00D1038B" w:rsidP="00D1038B">
      <w:pPr>
        <w:pStyle w:val="Cuerpo"/>
        <w:spacing w:line="360" w:lineRule="auto"/>
        <w:ind w:firstLine="708"/>
        <w:jc w:val="both"/>
        <w:rPr>
          <w:rFonts w:ascii="Arial" w:hAnsi="Arial" w:cs="Arial"/>
          <w:sz w:val="24"/>
          <w:szCs w:val="24"/>
        </w:rPr>
      </w:pPr>
      <w:r>
        <w:rPr>
          <w:rStyle w:val="Ninguno"/>
          <w:rFonts w:ascii="Arial" w:eastAsia="Arial" w:hAnsi="Arial" w:cs="Arial"/>
          <w:sz w:val="24"/>
          <w:szCs w:val="24"/>
          <w:lang w:val="es-MX"/>
        </w:rPr>
        <w:t xml:space="preserve">Finalmente, en el capítulo V, se instaura un sistema de responsabilidades y sanciones en caso uso inadecuado de los equipos </w:t>
      </w:r>
      <w:r w:rsidRPr="005B4F3D">
        <w:rPr>
          <w:rStyle w:val="Ninguno"/>
          <w:rFonts w:ascii="Arial" w:hAnsi="Arial" w:cs="Arial"/>
          <w:sz w:val="24"/>
          <w:szCs w:val="24"/>
          <w:lang w:val="es-MX"/>
        </w:rPr>
        <w:t>de Desfibriladores Externos Automáticos</w:t>
      </w:r>
      <w:r w:rsidR="007A6F5E">
        <w:rPr>
          <w:rStyle w:val="Ninguno"/>
          <w:rFonts w:ascii="Arial" w:hAnsi="Arial" w:cs="Arial"/>
          <w:sz w:val="24"/>
          <w:szCs w:val="24"/>
          <w:lang w:val="es-MX"/>
        </w:rPr>
        <w:t>.</w:t>
      </w:r>
    </w:p>
    <w:p w:rsidR="00C25F23" w:rsidRPr="00854391" w:rsidRDefault="00437332" w:rsidP="00A44BA7">
      <w:pPr>
        <w:pStyle w:val="Sinespaciado"/>
        <w:spacing w:before="100" w:beforeAutospacing="1" w:after="100" w:afterAutospacing="1" w:line="360" w:lineRule="auto"/>
        <w:ind w:firstLine="709"/>
        <w:jc w:val="both"/>
        <w:rPr>
          <w:rFonts w:ascii="Arial" w:hAnsi="Arial" w:cs="Arial"/>
          <w:sz w:val="24"/>
          <w:szCs w:val="24"/>
        </w:rPr>
      </w:pPr>
      <w:r w:rsidRPr="00854391">
        <w:rPr>
          <w:rFonts w:ascii="Arial" w:hAnsi="Arial" w:cs="Arial"/>
          <w:b/>
          <w:sz w:val="24"/>
          <w:szCs w:val="24"/>
        </w:rPr>
        <w:t>SEPTIMA</w:t>
      </w:r>
      <w:r w:rsidR="00660D03" w:rsidRPr="00854391">
        <w:rPr>
          <w:rFonts w:ascii="Arial" w:hAnsi="Arial" w:cs="Arial"/>
          <w:b/>
          <w:sz w:val="24"/>
          <w:szCs w:val="24"/>
        </w:rPr>
        <w:t>.</w:t>
      </w:r>
      <w:r w:rsidR="007A6F5E" w:rsidRPr="00854391">
        <w:rPr>
          <w:rFonts w:ascii="Arial" w:hAnsi="Arial" w:cs="Arial"/>
          <w:b/>
          <w:sz w:val="24"/>
          <w:szCs w:val="24"/>
        </w:rPr>
        <w:t xml:space="preserve">- </w:t>
      </w:r>
      <w:r w:rsidR="007A6F5E" w:rsidRPr="007A6F5E">
        <w:rPr>
          <w:rFonts w:ascii="Arial" w:hAnsi="Arial" w:cs="Arial"/>
          <w:sz w:val="24"/>
          <w:szCs w:val="24"/>
        </w:rPr>
        <w:t>Ante</w:t>
      </w:r>
      <w:r w:rsidR="00C25F23" w:rsidRPr="00854391">
        <w:rPr>
          <w:rFonts w:ascii="Arial" w:hAnsi="Arial" w:cs="Arial"/>
          <w:sz w:val="24"/>
          <w:szCs w:val="24"/>
        </w:rPr>
        <w:t xml:space="preserve"> todo lo expuesto y versado, quienes integramos este cuerpo</w:t>
      </w:r>
      <w:r w:rsidR="00A44BA7">
        <w:rPr>
          <w:rFonts w:ascii="Arial" w:hAnsi="Arial" w:cs="Arial"/>
          <w:sz w:val="24"/>
          <w:szCs w:val="24"/>
        </w:rPr>
        <w:t xml:space="preserve"> </w:t>
      </w:r>
      <w:r w:rsidR="00C25F23" w:rsidRPr="00854391">
        <w:rPr>
          <w:rFonts w:ascii="Arial" w:hAnsi="Arial" w:cs="Arial"/>
          <w:sz w:val="24"/>
          <w:szCs w:val="24"/>
        </w:rPr>
        <w:t>colegiado a</w:t>
      </w:r>
      <w:r w:rsidR="00660D03" w:rsidRPr="00854391">
        <w:rPr>
          <w:rFonts w:ascii="Arial" w:hAnsi="Arial" w:cs="Arial"/>
          <w:sz w:val="24"/>
          <w:szCs w:val="24"/>
        </w:rPr>
        <w:t>dv</w:t>
      </w:r>
      <w:r w:rsidR="008E3391">
        <w:rPr>
          <w:rFonts w:ascii="Arial" w:hAnsi="Arial" w:cs="Arial"/>
          <w:sz w:val="24"/>
          <w:szCs w:val="24"/>
        </w:rPr>
        <w:t>ertimos</w:t>
      </w:r>
      <w:r w:rsidR="00C25F23" w:rsidRPr="00854391">
        <w:rPr>
          <w:rFonts w:ascii="Arial" w:hAnsi="Arial" w:cs="Arial"/>
          <w:sz w:val="24"/>
          <w:szCs w:val="24"/>
        </w:rPr>
        <w:t xml:space="preserve"> la necesidad de actualizar el marco normativo local, es decir</w:t>
      </w:r>
      <w:r w:rsidR="00C266A5" w:rsidRPr="00854391">
        <w:rPr>
          <w:rFonts w:ascii="Arial" w:hAnsi="Arial" w:cs="Arial"/>
          <w:sz w:val="24"/>
          <w:szCs w:val="24"/>
        </w:rPr>
        <w:t xml:space="preserve">, </w:t>
      </w:r>
      <w:r w:rsidR="00C25F23" w:rsidRPr="00854391">
        <w:rPr>
          <w:rFonts w:ascii="Arial" w:hAnsi="Arial" w:cs="Arial"/>
          <w:sz w:val="24"/>
          <w:szCs w:val="24"/>
        </w:rPr>
        <w:t xml:space="preserve">contar con una legislación en materia </w:t>
      </w:r>
      <w:r w:rsidR="007A6F5E">
        <w:rPr>
          <w:rFonts w:ascii="Arial" w:hAnsi="Arial" w:cs="Arial"/>
          <w:sz w:val="24"/>
          <w:szCs w:val="24"/>
        </w:rPr>
        <w:t>de</w:t>
      </w:r>
      <w:r w:rsidR="007A6F5E" w:rsidRPr="007A6F5E">
        <w:rPr>
          <w:rFonts w:ascii="Arial" w:hAnsi="Arial" w:cs="Arial"/>
          <w:bCs/>
          <w:sz w:val="24"/>
          <w:szCs w:val="24"/>
        </w:rPr>
        <w:t xml:space="preserve"> </w:t>
      </w:r>
      <w:r w:rsidR="007A6F5E">
        <w:rPr>
          <w:rFonts w:ascii="Arial" w:hAnsi="Arial" w:cs="Arial"/>
          <w:bCs/>
          <w:sz w:val="24"/>
          <w:szCs w:val="24"/>
        </w:rPr>
        <w:t>e</w:t>
      </w:r>
      <w:r w:rsidR="007A6F5E" w:rsidRPr="007A6F5E">
        <w:rPr>
          <w:rFonts w:ascii="Arial" w:hAnsi="Arial" w:cs="Arial"/>
          <w:bCs/>
          <w:sz w:val="24"/>
          <w:szCs w:val="24"/>
        </w:rPr>
        <w:t xml:space="preserve">spacios </w:t>
      </w:r>
      <w:r w:rsidR="007A6F5E">
        <w:rPr>
          <w:rFonts w:ascii="Arial" w:hAnsi="Arial" w:cs="Arial"/>
          <w:bCs/>
          <w:sz w:val="24"/>
          <w:szCs w:val="24"/>
        </w:rPr>
        <w:t>c</w:t>
      </w:r>
      <w:r w:rsidR="007A6F5E" w:rsidRPr="007A6F5E">
        <w:rPr>
          <w:rFonts w:ascii="Arial" w:hAnsi="Arial" w:cs="Arial"/>
          <w:bCs/>
          <w:sz w:val="24"/>
          <w:szCs w:val="24"/>
        </w:rPr>
        <w:t>ardioprotegidos</w:t>
      </w:r>
      <w:r w:rsidR="007A6F5E">
        <w:rPr>
          <w:rFonts w:ascii="Arial" w:hAnsi="Arial" w:cs="Arial"/>
          <w:bCs/>
          <w:sz w:val="24"/>
          <w:szCs w:val="24"/>
        </w:rPr>
        <w:t>.</w:t>
      </w:r>
      <w:r w:rsidR="00C25F23" w:rsidRPr="00854391">
        <w:rPr>
          <w:rFonts w:ascii="Arial" w:hAnsi="Arial" w:cs="Arial"/>
          <w:sz w:val="24"/>
          <w:szCs w:val="24"/>
        </w:rPr>
        <w:t xml:space="preserve"> </w:t>
      </w:r>
    </w:p>
    <w:p w:rsidR="00DC5ED8" w:rsidRDefault="00123C00" w:rsidP="00123C00">
      <w:pPr>
        <w:pStyle w:val="Sinespaciado"/>
        <w:spacing w:before="100" w:beforeAutospacing="1" w:after="100" w:afterAutospacing="1" w:line="360" w:lineRule="auto"/>
        <w:ind w:firstLine="709"/>
        <w:jc w:val="both"/>
        <w:rPr>
          <w:rFonts w:ascii="Arial" w:hAnsi="Arial" w:cs="Arial"/>
          <w:sz w:val="24"/>
          <w:szCs w:val="24"/>
          <w:lang w:eastAsia="es-ES"/>
        </w:rPr>
      </w:pPr>
      <w:r w:rsidRPr="00854391">
        <w:rPr>
          <w:rFonts w:ascii="Arial" w:hAnsi="Arial" w:cs="Arial"/>
          <w:sz w:val="24"/>
          <w:szCs w:val="24"/>
        </w:rPr>
        <w:t xml:space="preserve">En este tenor, los </w:t>
      </w:r>
      <w:r w:rsidR="008E3391">
        <w:rPr>
          <w:rFonts w:ascii="Arial" w:hAnsi="Arial" w:cs="Arial"/>
          <w:sz w:val="24"/>
          <w:szCs w:val="24"/>
        </w:rPr>
        <w:t xml:space="preserve">suscritos </w:t>
      </w:r>
      <w:r w:rsidRPr="00854391">
        <w:rPr>
          <w:rFonts w:ascii="Arial" w:hAnsi="Arial" w:cs="Arial"/>
          <w:sz w:val="24"/>
          <w:szCs w:val="24"/>
        </w:rPr>
        <w:t>legisladores que dictamin</w:t>
      </w:r>
      <w:r w:rsidR="008E3391">
        <w:rPr>
          <w:rFonts w:ascii="Arial" w:hAnsi="Arial" w:cs="Arial"/>
          <w:sz w:val="24"/>
          <w:szCs w:val="24"/>
        </w:rPr>
        <w:t>an</w:t>
      </w:r>
      <w:r w:rsidRPr="00854391">
        <w:rPr>
          <w:rFonts w:ascii="Arial" w:hAnsi="Arial" w:cs="Arial"/>
          <w:sz w:val="24"/>
          <w:szCs w:val="24"/>
        </w:rPr>
        <w:t xml:space="preserve"> el proyecto de decreto que contiene </w:t>
      </w:r>
      <w:r w:rsidR="007A6F5E" w:rsidRPr="00854391">
        <w:rPr>
          <w:rFonts w:ascii="Arial" w:hAnsi="Arial" w:cs="Arial"/>
          <w:sz w:val="24"/>
          <w:szCs w:val="24"/>
          <w:lang w:eastAsia="es-ES"/>
        </w:rPr>
        <w:t xml:space="preserve">la </w:t>
      </w:r>
      <w:r w:rsidR="007A6F5E" w:rsidRPr="00854391">
        <w:rPr>
          <w:rFonts w:ascii="Arial" w:hAnsi="Arial" w:cs="Arial"/>
          <w:bCs/>
          <w:sz w:val="24"/>
          <w:szCs w:val="24"/>
        </w:rPr>
        <w:t xml:space="preserve">Ley </w:t>
      </w:r>
      <w:r w:rsidR="007A6F5E">
        <w:rPr>
          <w:rFonts w:ascii="Arial" w:hAnsi="Arial" w:cs="Arial"/>
          <w:bCs/>
          <w:sz w:val="24"/>
          <w:szCs w:val="24"/>
        </w:rPr>
        <w:t>de Edificios y Espacios Cardioprotegidos del Estado de Yucatán</w:t>
      </w:r>
      <w:r w:rsidRPr="00854391">
        <w:rPr>
          <w:rFonts w:ascii="Arial" w:hAnsi="Arial" w:cs="Arial"/>
          <w:sz w:val="24"/>
          <w:szCs w:val="24"/>
        </w:rPr>
        <w:t xml:space="preserve"> asumimos con responsabilidad nuestra función para </w:t>
      </w:r>
      <w:r w:rsidR="007A6F5E">
        <w:rPr>
          <w:rFonts w:ascii="Arial" w:hAnsi="Arial" w:cs="Arial"/>
          <w:sz w:val="24"/>
          <w:szCs w:val="24"/>
        </w:rPr>
        <w:t>proteger la salud de las personas que acuden a espacios y edificios designados como cardioprotegidos</w:t>
      </w:r>
      <w:r w:rsidRPr="00854391">
        <w:rPr>
          <w:rFonts w:ascii="Arial" w:hAnsi="Arial" w:cs="Arial"/>
          <w:sz w:val="24"/>
          <w:szCs w:val="24"/>
        </w:rPr>
        <w:t xml:space="preserve">, en </w:t>
      </w:r>
      <w:r w:rsidR="00A44BA7" w:rsidRPr="00854391">
        <w:rPr>
          <w:rFonts w:ascii="Arial" w:hAnsi="Arial" w:cs="Arial"/>
          <w:sz w:val="24"/>
          <w:szCs w:val="24"/>
        </w:rPr>
        <w:t>consecuencia nos</w:t>
      </w:r>
      <w:r w:rsidR="00DC5ED8" w:rsidRPr="00854391">
        <w:rPr>
          <w:rFonts w:ascii="Arial" w:hAnsi="Arial" w:cs="Arial"/>
          <w:sz w:val="24"/>
          <w:szCs w:val="24"/>
          <w:lang w:eastAsia="es-ES"/>
        </w:rPr>
        <w:t xml:space="preserve"> pronunciamos a favor</w:t>
      </w:r>
      <w:r w:rsidR="00394635" w:rsidRPr="00854391">
        <w:rPr>
          <w:rFonts w:ascii="Arial" w:hAnsi="Arial" w:cs="Arial"/>
          <w:sz w:val="24"/>
          <w:szCs w:val="24"/>
          <w:lang w:eastAsia="es-ES"/>
        </w:rPr>
        <w:t xml:space="preserve"> de la iniciativa planteada</w:t>
      </w:r>
      <w:r w:rsidR="00DC5ED8" w:rsidRPr="00854391">
        <w:rPr>
          <w:rFonts w:ascii="Arial" w:hAnsi="Arial" w:cs="Arial"/>
          <w:sz w:val="24"/>
          <w:szCs w:val="24"/>
          <w:lang w:eastAsia="es-ES"/>
        </w:rPr>
        <w:t xml:space="preserve">. </w:t>
      </w:r>
    </w:p>
    <w:p w:rsidR="00A47F88" w:rsidRPr="00854391" w:rsidRDefault="00A47F88" w:rsidP="00123C00">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lang w:eastAsia="es-ES"/>
        </w:rPr>
        <w:t>Asimismo el presente dictamen fue</w:t>
      </w:r>
      <w:r w:rsidR="00A30126">
        <w:rPr>
          <w:rFonts w:ascii="Arial" w:hAnsi="Arial" w:cs="Arial"/>
          <w:sz w:val="24"/>
          <w:szCs w:val="24"/>
          <w:lang w:eastAsia="es-ES"/>
        </w:rPr>
        <w:t xml:space="preserve"> enriquecido con</w:t>
      </w:r>
      <w:r>
        <w:rPr>
          <w:rFonts w:ascii="Arial" w:hAnsi="Arial" w:cs="Arial"/>
          <w:sz w:val="24"/>
          <w:szCs w:val="24"/>
          <w:lang w:eastAsia="es-ES"/>
        </w:rPr>
        <w:t xml:space="preserve"> la participación de los legisladores</w:t>
      </w:r>
      <w:r w:rsidR="00A30126">
        <w:rPr>
          <w:rFonts w:ascii="Arial" w:hAnsi="Arial" w:cs="Arial"/>
          <w:sz w:val="24"/>
          <w:szCs w:val="24"/>
          <w:lang w:eastAsia="es-ES"/>
        </w:rPr>
        <w:t xml:space="preserve"> integrantes de esta comisión dictaminadora, haciendo una especial distinción al diputado Manuel Díaz Suárez por su contribución como profesional de salud. Cabe destacar, que en el presente análisis se aplicaron </w:t>
      </w:r>
      <w:r>
        <w:rPr>
          <w:rFonts w:ascii="Arial" w:hAnsi="Arial" w:cs="Arial"/>
          <w:sz w:val="24"/>
          <w:szCs w:val="24"/>
          <w:lang w:eastAsia="es-ES"/>
        </w:rPr>
        <w:t>cambios de técnica legislativa</w:t>
      </w:r>
      <w:r w:rsidR="00A30126">
        <w:rPr>
          <w:rFonts w:ascii="Arial" w:hAnsi="Arial" w:cs="Arial"/>
          <w:sz w:val="24"/>
          <w:szCs w:val="24"/>
          <w:lang w:eastAsia="es-ES"/>
        </w:rPr>
        <w:t xml:space="preserve"> y homologación de criterios constitucionales afín de no invadir</w:t>
      </w:r>
      <w:r w:rsidR="00545BD5">
        <w:rPr>
          <w:rFonts w:ascii="Arial" w:hAnsi="Arial" w:cs="Arial"/>
          <w:sz w:val="24"/>
          <w:szCs w:val="24"/>
          <w:lang w:eastAsia="es-ES"/>
        </w:rPr>
        <w:t xml:space="preserve"> las esferas </w:t>
      </w:r>
      <w:r w:rsidR="00A30126">
        <w:rPr>
          <w:rFonts w:ascii="Arial" w:hAnsi="Arial" w:cs="Arial"/>
          <w:sz w:val="24"/>
          <w:szCs w:val="24"/>
          <w:lang w:eastAsia="es-ES"/>
        </w:rPr>
        <w:t>competenciales de los ayuntamientos</w:t>
      </w:r>
      <w:r>
        <w:rPr>
          <w:rFonts w:ascii="Arial" w:hAnsi="Arial" w:cs="Arial"/>
          <w:sz w:val="24"/>
          <w:szCs w:val="24"/>
          <w:lang w:eastAsia="es-ES"/>
        </w:rPr>
        <w:t xml:space="preserve">. </w:t>
      </w:r>
    </w:p>
    <w:p w:rsidR="0041406C"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En tal virtud, 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Estado de Yucatán, el siguiente proyecto de</w:t>
      </w:r>
    </w:p>
    <w:p w:rsidR="00485C28" w:rsidRPr="00485C28" w:rsidRDefault="00E2597D" w:rsidP="00485C28">
      <w:pPr>
        <w:jc w:val="center"/>
        <w:rPr>
          <w:rFonts w:ascii="Arial" w:hAnsi="Arial" w:cs="Arial"/>
          <w:b/>
          <w:sz w:val="24"/>
          <w:lang w:val="es-MX"/>
        </w:rPr>
      </w:pPr>
      <w:r w:rsidRPr="00854391">
        <w:rPr>
          <w:rFonts w:ascii="Arial" w:hAnsi="Arial" w:cs="Arial"/>
          <w:sz w:val="24"/>
          <w:szCs w:val="24"/>
          <w:lang w:val="es-MX" w:eastAsia="es-ES"/>
        </w:rPr>
        <w:br w:type="column"/>
      </w:r>
      <w:r w:rsidR="00485C28" w:rsidRPr="00485C28">
        <w:rPr>
          <w:rFonts w:ascii="Arial" w:hAnsi="Arial" w:cs="Arial"/>
          <w:b/>
          <w:sz w:val="24"/>
          <w:lang w:val="es-MX"/>
        </w:rPr>
        <w:t>D E C R E T O:</w:t>
      </w:r>
    </w:p>
    <w:p w:rsidR="00485C28" w:rsidRPr="00485C28" w:rsidRDefault="00485C28" w:rsidP="00485C28">
      <w:pPr>
        <w:jc w:val="center"/>
        <w:rPr>
          <w:rFonts w:ascii="Arial" w:hAnsi="Arial" w:cs="Arial"/>
          <w:b/>
          <w:sz w:val="24"/>
          <w:lang w:val="es-MX"/>
        </w:rPr>
      </w:pPr>
    </w:p>
    <w:p w:rsidR="00485C28" w:rsidRPr="00802841" w:rsidRDefault="00485C28" w:rsidP="00485C28">
      <w:pPr>
        <w:jc w:val="center"/>
        <w:rPr>
          <w:rFonts w:ascii="Arial" w:hAnsi="Arial" w:cs="Arial"/>
          <w:b/>
          <w:sz w:val="24"/>
          <w:lang w:val="es-MX"/>
        </w:rPr>
      </w:pPr>
      <w:r w:rsidRPr="00485C28">
        <w:rPr>
          <w:rFonts w:ascii="Arial" w:hAnsi="Arial" w:cs="Arial"/>
          <w:b/>
          <w:sz w:val="24"/>
          <w:lang w:val="es-MX"/>
        </w:rPr>
        <w:t xml:space="preserve">Por el que se expide la </w:t>
      </w:r>
      <w:r w:rsidR="00802841" w:rsidRPr="00802841">
        <w:rPr>
          <w:rFonts w:ascii="Arial" w:hAnsi="Arial" w:cs="Arial"/>
          <w:b/>
          <w:bCs/>
          <w:sz w:val="24"/>
          <w:szCs w:val="24"/>
          <w:lang w:val="es-MX"/>
        </w:rPr>
        <w:t>Ley de Edificios y Espacios Cardioprotegidos del Estado de Yucatán</w:t>
      </w:r>
    </w:p>
    <w:p w:rsidR="00802841" w:rsidRDefault="00802841" w:rsidP="00485C28">
      <w:pPr>
        <w:jc w:val="both"/>
        <w:rPr>
          <w:rFonts w:ascii="Arial" w:hAnsi="Arial" w:cs="Arial"/>
          <w:b/>
          <w:sz w:val="24"/>
          <w:lang w:val="es-MX"/>
        </w:rPr>
      </w:pPr>
    </w:p>
    <w:p w:rsidR="00485C28" w:rsidRDefault="00485C28" w:rsidP="00485C28">
      <w:pPr>
        <w:jc w:val="both"/>
        <w:rPr>
          <w:rFonts w:ascii="Arial" w:hAnsi="Arial" w:cs="Arial"/>
          <w:sz w:val="24"/>
          <w:lang w:val="es-MX"/>
        </w:rPr>
      </w:pPr>
      <w:r w:rsidRPr="00485C28">
        <w:rPr>
          <w:rFonts w:ascii="Arial" w:hAnsi="Arial" w:cs="Arial"/>
          <w:b/>
          <w:sz w:val="24"/>
          <w:lang w:val="es-MX"/>
        </w:rPr>
        <w:t xml:space="preserve">Artículo Único.- </w:t>
      </w:r>
      <w:r w:rsidRPr="00485C28">
        <w:rPr>
          <w:rFonts w:ascii="Arial" w:hAnsi="Arial" w:cs="Arial"/>
          <w:sz w:val="24"/>
          <w:lang w:val="es-MX"/>
        </w:rPr>
        <w:t xml:space="preserve">Se expide </w:t>
      </w:r>
      <w:r w:rsidR="00802841" w:rsidRPr="00854391">
        <w:rPr>
          <w:rFonts w:ascii="Arial" w:hAnsi="Arial" w:cs="Arial"/>
          <w:sz w:val="24"/>
          <w:szCs w:val="24"/>
          <w:lang w:val="es-MX" w:eastAsia="es-ES"/>
        </w:rPr>
        <w:t xml:space="preserve">la </w:t>
      </w:r>
      <w:r w:rsidR="00802841" w:rsidRPr="00854391">
        <w:rPr>
          <w:rFonts w:ascii="Arial" w:hAnsi="Arial" w:cs="Arial"/>
          <w:bCs/>
          <w:sz w:val="24"/>
          <w:szCs w:val="24"/>
          <w:lang w:val="es-MX"/>
        </w:rPr>
        <w:t xml:space="preserve">Ley </w:t>
      </w:r>
      <w:r w:rsidR="00802841">
        <w:rPr>
          <w:rFonts w:ascii="Arial" w:hAnsi="Arial" w:cs="Arial"/>
          <w:bCs/>
          <w:sz w:val="24"/>
          <w:szCs w:val="24"/>
          <w:lang w:val="es-MX"/>
        </w:rPr>
        <w:t>de Edificios y Espacios Cardioprotegidos del Estado de Yucatán</w:t>
      </w:r>
      <w:r w:rsidRPr="00485C28">
        <w:rPr>
          <w:rFonts w:ascii="Arial" w:hAnsi="Arial" w:cs="Arial"/>
          <w:sz w:val="24"/>
          <w:lang w:val="es-MX"/>
        </w:rPr>
        <w:t>,</w:t>
      </w:r>
      <w:r w:rsidRPr="00485C28">
        <w:rPr>
          <w:rFonts w:ascii="Arial" w:hAnsi="Arial" w:cs="Arial"/>
          <w:b/>
          <w:sz w:val="24"/>
          <w:lang w:val="es-MX"/>
        </w:rPr>
        <w:t xml:space="preserve"> </w:t>
      </w:r>
      <w:r w:rsidRPr="00485C28">
        <w:rPr>
          <w:rFonts w:ascii="Arial" w:hAnsi="Arial" w:cs="Arial"/>
          <w:sz w:val="24"/>
          <w:lang w:val="es-MX"/>
        </w:rPr>
        <w:t>para quedar como sigue:</w:t>
      </w:r>
    </w:p>
    <w:p w:rsidR="0094014D" w:rsidRDefault="0094014D" w:rsidP="00485C28">
      <w:pPr>
        <w:jc w:val="both"/>
        <w:rPr>
          <w:rFonts w:ascii="Arial" w:hAnsi="Arial" w:cs="Arial"/>
          <w:sz w:val="24"/>
          <w:lang w:val="es-MX"/>
        </w:rPr>
      </w:pPr>
    </w:p>
    <w:p w:rsidR="0094014D" w:rsidRPr="00485C28" w:rsidRDefault="0094014D" w:rsidP="00485C28">
      <w:pPr>
        <w:jc w:val="both"/>
        <w:rPr>
          <w:rFonts w:ascii="Arial" w:hAnsi="Arial" w:cs="Arial"/>
          <w:sz w:val="24"/>
          <w:lang w:val="es-MX"/>
        </w:rPr>
      </w:pPr>
    </w:p>
    <w:p w:rsidR="0094014D" w:rsidRDefault="0094014D" w:rsidP="0094014D">
      <w:pPr>
        <w:spacing w:line="360" w:lineRule="auto"/>
        <w:jc w:val="center"/>
        <w:rPr>
          <w:rFonts w:ascii="Arial" w:eastAsia="Arial" w:hAnsi="Arial" w:cs="Arial"/>
          <w:b/>
          <w:sz w:val="24"/>
          <w:szCs w:val="24"/>
        </w:rPr>
      </w:pPr>
      <w:r>
        <w:rPr>
          <w:rFonts w:ascii="Arial" w:eastAsia="Arial" w:hAnsi="Arial" w:cs="Arial"/>
          <w:b/>
          <w:sz w:val="24"/>
          <w:szCs w:val="24"/>
        </w:rPr>
        <w:t xml:space="preserve">LEY DE EDIFICIOS Y ESPACIOS CARDIOPROTEGIDOS DEL ESTADO DE YUCATÁN </w:t>
      </w:r>
    </w:p>
    <w:p w:rsidR="0094014D" w:rsidRDefault="0094014D" w:rsidP="0094014D">
      <w:pPr>
        <w:spacing w:line="360" w:lineRule="auto"/>
        <w:jc w:val="center"/>
        <w:rPr>
          <w:rFonts w:ascii="Arial" w:eastAsia="Arial" w:hAnsi="Arial" w:cs="Arial"/>
          <w:b/>
          <w:sz w:val="24"/>
          <w:szCs w:val="24"/>
        </w:rPr>
      </w:pPr>
    </w:p>
    <w:p w:rsidR="0094014D" w:rsidRDefault="0094014D" w:rsidP="0094014D">
      <w:pPr>
        <w:spacing w:line="360" w:lineRule="auto"/>
        <w:jc w:val="center"/>
        <w:rPr>
          <w:rFonts w:ascii="Arial" w:eastAsia="Arial" w:hAnsi="Arial" w:cs="Arial"/>
          <w:b/>
          <w:sz w:val="24"/>
          <w:szCs w:val="24"/>
        </w:rPr>
      </w:pPr>
      <w:r>
        <w:rPr>
          <w:rFonts w:ascii="Arial" w:eastAsia="Arial" w:hAnsi="Arial" w:cs="Arial"/>
          <w:b/>
          <w:sz w:val="24"/>
          <w:szCs w:val="24"/>
        </w:rPr>
        <w:t>TITULO ÚNICO</w:t>
      </w:r>
    </w:p>
    <w:p w:rsidR="0094014D" w:rsidRDefault="0094014D" w:rsidP="0094014D">
      <w:pPr>
        <w:spacing w:line="360" w:lineRule="auto"/>
        <w:jc w:val="center"/>
        <w:rPr>
          <w:rFonts w:ascii="Arial" w:eastAsia="Arial" w:hAnsi="Arial" w:cs="Arial"/>
          <w:b/>
          <w:sz w:val="24"/>
          <w:szCs w:val="24"/>
        </w:rPr>
      </w:pPr>
    </w:p>
    <w:p w:rsidR="0094014D" w:rsidRDefault="0094014D" w:rsidP="0094014D">
      <w:pPr>
        <w:spacing w:line="360" w:lineRule="auto"/>
        <w:jc w:val="center"/>
        <w:rPr>
          <w:rFonts w:ascii="Arial" w:eastAsia="Arial" w:hAnsi="Arial" w:cs="Arial"/>
          <w:b/>
          <w:sz w:val="24"/>
          <w:szCs w:val="24"/>
        </w:rPr>
      </w:pPr>
      <w:r>
        <w:rPr>
          <w:rFonts w:ascii="Arial" w:eastAsia="Arial" w:hAnsi="Arial" w:cs="Arial"/>
          <w:b/>
          <w:sz w:val="24"/>
          <w:szCs w:val="24"/>
        </w:rPr>
        <w:t>CAPÍTULO I</w:t>
      </w:r>
    </w:p>
    <w:p w:rsidR="0094014D" w:rsidRDefault="0094014D" w:rsidP="0094014D">
      <w:pPr>
        <w:spacing w:line="360" w:lineRule="auto"/>
        <w:jc w:val="center"/>
        <w:rPr>
          <w:rFonts w:ascii="Arial" w:eastAsia="Arial" w:hAnsi="Arial" w:cs="Arial"/>
          <w:b/>
          <w:sz w:val="24"/>
          <w:szCs w:val="24"/>
        </w:rPr>
      </w:pPr>
    </w:p>
    <w:p w:rsidR="0094014D" w:rsidRDefault="0094014D" w:rsidP="0094014D">
      <w:pPr>
        <w:spacing w:line="360" w:lineRule="auto"/>
        <w:jc w:val="center"/>
        <w:rPr>
          <w:rFonts w:ascii="Arial" w:eastAsia="Arial" w:hAnsi="Arial" w:cs="Arial"/>
          <w:b/>
          <w:sz w:val="24"/>
          <w:szCs w:val="24"/>
        </w:rPr>
      </w:pPr>
      <w:r>
        <w:rPr>
          <w:rFonts w:ascii="Arial" w:eastAsia="Arial" w:hAnsi="Arial" w:cs="Arial"/>
          <w:b/>
          <w:sz w:val="24"/>
          <w:szCs w:val="24"/>
        </w:rPr>
        <w:t>DISPOSICIONES GENERALES</w:t>
      </w:r>
    </w:p>
    <w:p w:rsidR="0094014D" w:rsidRDefault="0094014D" w:rsidP="0094014D">
      <w:pPr>
        <w:spacing w:line="360" w:lineRule="auto"/>
        <w:jc w:val="center"/>
        <w:rPr>
          <w:rFonts w:ascii="Arial" w:eastAsia="Arial" w:hAnsi="Arial" w:cs="Arial"/>
          <w:b/>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1.- </w:t>
      </w:r>
      <w:r>
        <w:rPr>
          <w:rFonts w:ascii="Arial" w:eastAsia="Arial" w:hAnsi="Arial" w:cs="Arial"/>
          <w:sz w:val="24"/>
          <w:szCs w:val="24"/>
        </w:rPr>
        <w:t xml:space="preserve">La presente Ley es de orden público </w:t>
      </w:r>
      <w:r w:rsidR="008C0F75">
        <w:rPr>
          <w:rFonts w:ascii="Arial" w:eastAsia="Arial" w:hAnsi="Arial" w:cs="Arial"/>
          <w:sz w:val="24"/>
          <w:szCs w:val="24"/>
        </w:rPr>
        <w:t>y de observancia general en el e</w:t>
      </w:r>
      <w:r>
        <w:rPr>
          <w:rFonts w:ascii="Arial" w:eastAsia="Arial" w:hAnsi="Arial" w:cs="Arial"/>
          <w:sz w:val="24"/>
          <w:szCs w:val="24"/>
        </w:rPr>
        <w:t xml:space="preserve">stado de Yucatán. Tiene por objeto establecer y regular un sistema integral para la prevención de eventos de muerte súbita cardíaca que se presenten en espacios públicos y privados de alta afluencia de personas, con el fin de reducir la tasa de mortalidad por enfermedad isquémica del corazón y otras enfermedades asociadas.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 xml:space="preserve">Para efectos de esta Ley, se entiende por: </w:t>
      </w:r>
    </w:p>
    <w:p w:rsidR="00545BD5" w:rsidRDefault="00545BD5"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I.-</w:t>
      </w:r>
      <w:r>
        <w:rPr>
          <w:rFonts w:ascii="Arial" w:eastAsia="Arial" w:hAnsi="Arial" w:cs="Arial"/>
          <w:sz w:val="24"/>
          <w:szCs w:val="24"/>
        </w:rPr>
        <w:t xml:space="preserve"> Asociación Americana del Corazón (AHA): Órgano internacional de investigación y certificación de la Reanimación Cardiopulmonar;</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II.-</w:t>
      </w:r>
      <w:r>
        <w:rPr>
          <w:rFonts w:ascii="Arial" w:eastAsia="Arial" w:hAnsi="Arial" w:cs="Arial"/>
          <w:sz w:val="24"/>
          <w:szCs w:val="24"/>
        </w:rPr>
        <w:t xml:space="preserve"> Desfibrilador externo automático (DEA): Equipo electrónico automático y portátil capaz de analizar el ritmo cardíaco y determinar si es necesaria una descarga eléctrica controlada en el pecho, para corregir y restaurar el ritmo cardiaco en caso de una fibrilación ventricular, taquicardia ventricular o parada cardiaca;</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III.-</w:t>
      </w:r>
      <w:r>
        <w:rPr>
          <w:rFonts w:ascii="Arial" w:eastAsia="Arial" w:hAnsi="Arial" w:cs="Arial"/>
          <w:sz w:val="24"/>
          <w:szCs w:val="24"/>
        </w:rPr>
        <w:t xml:space="preserve"> Edificios Cardioprotegidos: Aquellos inmuebles públicos o privados que concentren más de 500 personas en un solo día y cuenten con un desfibrilador externo automático, personal capacitado en Reanimación Cardiopulmonar y los elementos necesarios para asistir a una persona en los primeros minutos de ocurrido un paro cardíaco;</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IV.-</w:t>
      </w:r>
      <w:r>
        <w:rPr>
          <w:rFonts w:ascii="Arial" w:eastAsia="Arial" w:hAnsi="Arial" w:cs="Arial"/>
          <w:sz w:val="24"/>
          <w:szCs w:val="24"/>
        </w:rPr>
        <w:t xml:space="preserve"> Enfermedad isquémica del corazón: Es la enfermedad ocasionada por ateroesclerosis de las arterias coronarias la cual condiciona un desbalance entre las necesidades y el aporte de oxígeno y nutrientes al musculo cardiaco; </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V.-</w:t>
      </w:r>
      <w:r>
        <w:rPr>
          <w:rFonts w:ascii="Arial" w:eastAsia="Arial" w:hAnsi="Arial" w:cs="Arial"/>
          <w:sz w:val="24"/>
          <w:szCs w:val="24"/>
        </w:rPr>
        <w:t xml:space="preserve"> Espacios Cardioprotegidos: Son aquellos lugares públicos o privados que disponen de un desfibrilador externo automático y elementos necesarios para asistir a una persona en los primeros minutos de ocurrido un paro cardíaco;</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VI.-</w:t>
      </w:r>
      <w:r>
        <w:rPr>
          <w:rFonts w:ascii="Arial" w:eastAsia="Arial" w:hAnsi="Arial" w:cs="Arial"/>
          <w:sz w:val="24"/>
          <w:szCs w:val="24"/>
        </w:rPr>
        <w:t xml:space="preserve"> Eventos Cardioprotegidos: Aquellos eventos públicos o privados, deportivos, culturales, sociales o de cualquier naturaleza, en los que por la alta concentración de personas en un momento dado, se pueda necesitar la intervención de una ambulancia equipada con un desfibrilador externo automático y personal capacitado para la atención oportuna de un paro cardíaco.</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Vll.-</w:t>
      </w:r>
      <w:r>
        <w:rPr>
          <w:rFonts w:ascii="Arial" w:eastAsia="Arial" w:hAnsi="Arial" w:cs="Arial"/>
          <w:sz w:val="24"/>
          <w:szCs w:val="24"/>
        </w:rPr>
        <w:t xml:space="preserve"> Instructores: Aquellas personas acreditadas por la Secretaría de Salud para brindar servicios de capacitación en Reanimación Cardiopulmonar y uso del Desfibrilador externo automático de los Edificios y Espacios Cardioprotegidos;</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VIII.-</w:t>
      </w:r>
      <w:r>
        <w:rPr>
          <w:rFonts w:ascii="Arial" w:eastAsia="Arial" w:hAnsi="Arial" w:cs="Arial"/>
          <w:sz w:val="24"/>
          <w:szCs w:val="24"/>
        </w:rPr>
        <w:t xml:space="preserve"> Ley: Ley de Edificios y Espacios Cardioprotegidos del Estado de Yucatán;</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IX.-</w:t>
      </w:r>
      <w:r>
        <w:rPr>
          <w:rFonts w:ascii="Arial" w:eastAsia="Arial" w:hAnsi="Arial" w:cs="Arial"/>
          <w:sz w:val="24"/>
          <w:szCs w:val="24"/>
        </w:rPr>
        <w:t xml:space="preserve"> Muerte Súbita Cardíaca: Es el paro cardíaco súbito de causa no traumática, de aparición repentina e inesperada, en una persona que aparentemente se encontraba sana y en buen estado de salud  y con menos de una hora de iniciados los síntomas;</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X.-</w:t>
      </w:r>
      <w:r>
        <w:rPr>
          <w:rFonts w:ascii="Arial" w:eastAsia="Arial" w:hAnsi="Arial" w:cs="Arial"/>
          <w:sz w:val="24"/>
          <w:szCs w:val="24"/>
        </w:rPr>
        <w:t xml:space="preserve"> Muerte Súbita Recuperada: Es el restablecimiento de la función eléctrica y mecánica del corazón tras una parada cardiaca y que ha recibido atención oportuna mediante maniobras de reanimación cardiopulmonar y el uso de un desfibrilador externo automático;</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Xl.-</w:t>
      </w:r>
      <w:r w:rsidRPr="001D52F8">
        <w:rPr>
          <w:rFonts w:ascii="Arial" w:eastAsia="Arial" w:hAnsi="Arial" w:cs="Arial"/>
          <w:sz w:val="24"/>
          <w:szCs w:val="24"/>
        </w:rPr>
        <w:t xml:space="preserve"> Primer Respondiente: </w:t>
      </w:r>
      <w:r>
        <w:rPr>
          <w:rFonts w:ascii="Arial" w:eastAsia="Arial" w:hAnsi="Arial" w:cs="Arial"/>
          <w:sz w:val="24"/>
          <w:szCs w:val="24"/>
        </w:rPr>
        <w:t>El personal de un edificio o espacio cardioprotegidos, capacitado</w:t>
      </w:r>
      <w:r w:rsidRPr="001D52F8">
        <w:rPr>
          <w:rFonts w:ascii="Arial" w:eastAsia="Arial" w:hAnsi="Arial" w:cs="Arial"/>
          <w:sz w:val="24"/>
          <w:szCs w:val="24"/>
        </w:rPr>
        <w:t xml:space="preserve"> por la Secretaria de Salud o una empresa privada acreditada por la Secretaría de Salud, para asistir </w:t>
      </w:r>
      <w:r>
        <w:rPr>
          <w:rFonts w:ascii="Arial" w:eastAsia="Arial" w:hAnsi="Arial" w:cs="Arial"/>
          <w:sz w:val="24"/>
          <w:szCs w:val="24"/>
        </w:rPr>
        <w:t>a la víctima</w:t>
      </w:r>
      <w:r w:rsidRPr="001D52F8">
        <w:rPr>
          <w:rFonts w:ascii="Arial" w:eastAsia="Arial" w:hAnsi="Arial" w:cs="Arial"/>
          <w:sz w:val="24"/>
          <w:szCs w:val="24"/>
        </w:rPr>
        <w:t xml:space="preserve"> que requiere de Reanimación Cardiopulmonar y uso del </w:t>
      </w:r>
      <w:r>
        <w:rPr>
          <w:rFonts w:ascii="Arial" w:eastAsia="Arial" w:hAnsi="Arial" w:cs="Arial"/>
          <w:sz w:val="24"/>
          <w:szCs w:val="24"/>
        </w:rPr>
        <w:t>desfibrilador externo automático a consecuencia de un paro cardíaco;</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XII.-</w:t>
      </w:r>
      <w:r>
        <w:rPr>
          <w:rFonts w:ascii="Arial" w:eastAsia="Arial" w:hAnsi="Arial" w:cs="Arial"/>
          <w:sz w:val="24"/>
          <w:szCs w:val="24"/>
        </w:rPr>
        <w:t xml:space="preserve"> Protección Civil Estatal: Coordinación Estatal de Protección Civil de Yucatán;</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XIII.-</w:t>
      </w:r>
      <w:r>
        <w:rPr>
          <w:rFonts w:ascii="Arial" w:eastAsia="Arial" w:hAnsi="Arial" w:cs="Arial"/>
          <w:sz w:val="24"/>
          <w:szCs w:val="24"/>
        </w:rPr>
        <w:t xml:space="preserve"> Reanimación Cardiopulmonar: Procedimiento o conjunto de maniobras de emergencia para salvar vidas, que se realiza cuando una persona ha dejado de respirar o el corazón ha cesado de latir, como es el caso de un paro cardiaco. Estas maniobras permiten la oxigenación de los órganos vitales mientras la victima del paro cardiaco espera recibir una atención integral;</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XIV.-</w:t>
      </w:r>
      <w:r>
        <w:rPr>
          <w:rFonts w:ascii="Arial" w:eastAsia="Arial" w:hAnsi="Arial" w:cs="Arial"/>
          <w:sz w:val="24"/>
          <w:szCs w:val="24"/>
        </w:rPr>
        <w:t xml:space="preserve"> Secretaría de Salud: Secretaría de Salud del Estado de Yucatán, y,</w:t>
      </w:r>
    </w:p>
    <w:p w:rsidR="005476F1" w:rsidRDefault="005476F1"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XV.-</w:t>
      </w:r>
      <w:r>
        <w:rPr>
          <w:rFonts w:ascii="Arial" w:eastAsia="Arial" w:hAnsi="Arial" w:cs="Arial"/>
          <w:sz w:val="24"/>
          <w:szCs w:val="24"/>
        </w:rPr>
        <w:t xml:space="preserve"> Tasa de mortalidad por enfermedad isquémica del corazón: Proporción de personas que fallecen como consecuencia de enfermedad isquémica con relación al total de la población.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sz w:val="24"/>
          <w:szCs w:val="24"/>
        </w:rPr>
        <w:t>La Secretaría de Salud implementará en coordinación con Protección Civil Estatal y la Secretaría de Seguridad Pública, el Sistema Integral para la Atención de Eventos por Muerte Súbita Cardíaca.</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4.- </w:t>
      </w:r>
      <w:r>
        <w:rPr>
          <w:rFonts w:ascii="Arial" w:eastAsia="Arial" w:hAnsi="Arial" w:cs="Arial"/>
          <w:sz w:val="24"/>
          <w:szCs w:val="24"/>
        </w:rPr>
        <w:t xml:space="preserve">El Sistema Integral para la Atención de Eventos por Muerte Súbita Cardíaca </w:t>
      </w:r>
      <w:r w:rsidR="008C0F75">
        <w:rPr>
          <w:rFonts w:ascii="Arial" w:eastAsia="Arial" w:hAnsi="Arial" w:cs="Arial"/>
          <w:sz w:val="24"/>
          <w:szCs w:val="24"/>
        </w:rPr>
        <w:t xml:space="preserve">tendrá </w:t>
      </w:r>
      <w:r>
        <w:rPr>
          <w:rFonts w:ascii="Arial" w:eastAsia="Arial" w:hAnsi="Arial" w:cs="Arial"/>
          <w:sz w:val="24"/>
          <w:szCs w:val="24"/>
        </w:rPr>
        <w:t>las siguientes funciones:</w:t>
      </w:r>
    </w:p>
    <w:p w:rsidR="008C0F75" w:rsidRDefault="008C0F75"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I.-</w:t>
      </w:r>
      <w:r w:rsidR="008C0F75">
        <w:rPr>
          <w:rFonts w:ascii="Arial" w:eastAsia="Arial" w:hAnsi="Arial" w:cs="Arial"/>
          <w:sz w:val="24"/>
          <w:szCs w:val="24"/>
        </w:rPr>
        <w:t xml:space="preserve"> I</w:t>
      </w:r>
      <w:r>
        <w:rPr>
          <w:rFonts w:ascii="Arial" w:eastAsia="Arial" w:hAnsi="Arial" w:cs="Arial"/>
          <w:sz w:val="24"/>
          <w:szCs w:val="24"/>
        </w:rPr>
        <w:t>dentifica</w:t>
      </w:r>
      <w:r w:rsidR="008C0F75">
        <w:rPr>
          <w:rFonts w:ascii="Arial" w:eastAsia="Arial" w:hAnsi="Arial" w:cs="Arial"/>
          <w:sz w:val="24"/>
          <w:szCs w:val="24"/>
        </w:rPr>
        <w:t>r, notificar</w:t>
      </w:r>
      <w:r>
        <w:rPr>
          <w:rFonts w:ascii="Arial" w:eastAsia="Arial" w:hAnsi="Arial" w:cs="Arial"/>
          <w:sz w:val="24"/>
          <w:szCs w:val="24"/>
        </w:rPr>
        <w:t>, registr</w:t>
      </w:r>
      <w:r w:rsidR="008C0F75">
        <w:rPr>
          <w:rFonts w:ascii="Arial" w:eastAsia="Arial" w:hAnsi="Arial" w:cs="Arial"/>
          <w:sz w:val="24"/>
          <w:szCs w:val="24"/>
        </w:rPr>
        <w:t>ar</w:t>
      </w:r>
      <w:r>
        <w:rPr>
          <w:rFonts w:ascii="Arial" w:eastAsia="Arial" w:hAnsi="Arial" w:cs="Arial"/>
          <w:sz w:val="24"/>
          <w:szCs w:val="24"/>
        </w:rPr>
        <w:t xml:space="preserve"> y supervis</w:t>
      </w:r>
      <w:r w:rsidR="008C0F75">
        <w:rPr>
          <w:rFonts w:ascii="Arial" w:eastAsia="Arial" w:hAnsi="Arial" w:cs="Arial"/>
          <w:sz w:val="24"/>
          <w:szCs w:val="24"/>
        </w:rPr>
        <w:t>ar</w:t>
      </w:r>
      <w:r>
        <w:rPr>
          <w:rFonts w:ascii="Arial" w:eastAsia="Arial" w:hAnsi="Arial" w:cs="Arial"/>
          <w:sz w:val="24"/>
          <w:szCs w:val="24"/>
        </w:rPr>
        <w:t xml:space="preserve"> los edificios, espacios y eventos cardioprotegidos, y,</w:t>
      </w:r>
    </w:p>
    <w:p w:rsidR="008C0F75" w:rsidRDefault="008C0F75" w:rsidP="0094014D">
      <w:pPr>
        <w:spacing w:line="360" w:lineRule="auto"/>
        <w:jc w:val="both"/>
        <w:rPr>
          <w:rFonts w:ascii="Arial" w:eastAsia="Arial" w:hAnsi="Arial" w:cs="Arial"/>
          <w:b/>
          <w:sz w:val="24"/>
          <w:szCs w:val="24"/>
        </w:rPr>
      </w:pP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II.-</w:t>
      </w:r>
      <w:r>
        <w:rPr>
          <w:rFonts w:ascii="Arial" w:eastAsia="Arial" w:hAnsi="Arial" w:cs="Arial"/>
          <w:sz w:val="24"/>
          <w:szCs w:val="24"/>
        </w:rPr>
        <w:t xml:space="preserve"> </w:t>
      </w:r>
      <w:r w:rsidR="009F5580">
        <w:rPr>
          <w:rFonts w:ascii="Arial" w:eastAsia="Arial" w:hAnsi="Arial" w:cs="Arial"/>
          <w:sz w:val="24"/>
          <w:szCs w:val="24"/>
        </w:rPr>
        <w:t>Acreditar y registrar a</w:t>
      </w:r>
      <w:r>
        <w:rPr>
          <w:rFonts w:ascii="Arial" w:eastAsia="Arial" w:hAnsi="Arial" w:cs="Arial"/>
          <w:sz w:val="24"/>
          <w:szCs w:val="24"/>
        </w:rPr>
        <w:t xml:space="preserve"> los profesionales de la salud o empresas privadas que </w:t>
      </w:r>
      <w:r w:rsidR="009F5580">
        <w:rPr>
          <w:rFonts w:ascii="Arial" w:eastAsia="Arial" w:hAnsi="Arial" w:cs="Arial"/>
          <w:sz w:val="24"/>
          <w:szCs w:val="24"/>
        </w:rPr>
        <w:t xml:space="preserve">en los términos de esta ley califiquen para ser </w:t>
      </w:r>
      <w:r>
        <w:rPr>
          <w:rFonts w:ascii="Arial" w:eastAsia="Arial" w:hAnsi="Arial" w:cs="Arial"/>
          <w:sz w:val="24"/>
          <w:szCs w:val="24"/>
        </w:rPr>
        <w:t>instructores de servicios de capacitación en reanimación cardiopulmonar y uso del desfibrilador externo automático de los edificios y espacios cardioprotegidos.</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ind w:firstLine="708"/>
        <w:jc w:val="center"/>
        <w:rPr>
          <w:rFonts w:ascii="Arial" w:eastAsia="Arial" w:hAnsi="Arial" w:cs="Arial"/>
          <w:b/>
          <w:sz w:val="24"/>
          <w:szCs w:val="24"/>
        </w:rPr>
      </w:pPr>
      <w:r>
        <w:rPr>
          <w:rFonts w:ascii="Arial" w:eastAsia="Arial" w:hAnsi="Arial" w:cs="Arial"/>
          <w:b/>
          <w:sz w:val="24"/>
          <w:szCs w:val="24"/>
        </w:rPr>
        <w:t xml:space="preserve">CAPÍTULO II </w:t>
      </w: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ind w:firstLine="708"/>
        <w:jc w:val="center"/>
        <w:rPr>
          <w:rFonts w:ascii="Arial" w:eastAsia="Arial" w:hAnsi="Arial" w:cs="Arial"/>
          <w:b/>
          <w:sz w:val="24"/>
          <w:szCs w:val="24"/>
        </w:rPr>
      </w:pPr>
      <w:r>
        <w:rPr>
          <w:rFonts w:ascii="Arial" w:eastAsia="Arial" w:hAnsi="Arial" w:cs="Arial"/>
          <w:b/>
          <w:sz w:val="24"/>
          <w:szCs w:val="24"/>
        </w:rPr>
        <w:t xml:space="preserve">INMUEBLES Y EVENTOS COMO ÁREAS CARDIOPROTEGIDAS </w:t>
      </w: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Se considerarán como espacios, edificios y eventos cardioprotegidos, a aquellos inmuebles públicos o privados y eventos públicos o privados, así como plazas cívicas, en donde se concentren quinientas personas o más en un día.</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Los edificios y espacios cardioprotegidos deberán contar con al menos un desfibrilador externo automático y capacitar al 30%</w:t>
      </w:r>
      <w:r w:rsidR="009F5580">
        <w:rPr>
          <w:rFonts w:ascii="Arial" w:eastAsia="Arial" w:hAnsi="Arial" w:cs="Arial"/>
          <w:sz w:val="24"/>
          <w:szCs w:val="24"/>
        </w:rPr>
        <w:t xml:space="preserve"> </w:t>
      </w:r>
      <w:r>
        <w:rPr>
          <w:rFonts w:ascii="Arial" w:eastAsia="Arial" w:hAnsi="Arial" w:cs="Arial"/>
          <w:sz w:val="24"/>
          <w:szCs w:val="24"/>
        </w:rPr>
        <w:t>de su personal</w:t>
      </w:r>
      <w:r w:rsidR="009F5580">
        <w:rPr>
          <w:rFonts w:ascii="Arial" w:eastAsia="Arial" w:hAnsi="Arial" w:cs="Arial"/>
          <w:sz w:val="24"/>
          <w:szCs w:val="24"/>
        </w:rPr>
        <w:t>, como mínimo,</w:t>
      </w:r>
      <w:r>
        <w:rPr>
          <w:rFonts w:ascii="Arial" w:eastAsia="Arial" w:hAnsi="Arial" w:cs="Arial"/>
          <w:sz w:val="24"/>
          <w:szCs w:val="24"/>
        </w:rPr>
        <w:t xml:space="preserve"> sobre uso del mismo y en reanimación cardiopulmonar.</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A1687A">
        <w:rPr>
          <w:rFonts w:ascii="Arial" w:eastAsia="Arial" w:hAnsi="Arial" w:cs="Arial"/>
          <w:b/>
          <w:sz w:val="24"/>
          <w:szCs w:val="24"/>
        </w:rPr>
        <w:t>Art</w:t>
      </w:r>
      <w:r>
        <w:rPr>
          <w:rFonts w:ascii="Arial" w:eastAsia="Arial" w:hAnsi="Arial" w:cs="Arial"/>
          <w:b/>
          <w:sz w:val="24"/>
          <w:szCs w:val="24"/>
        </w:rPr>
        <w:t>ículo 7.-</w:t>
      </w:r>
      <w:r w:rsidR="009F5580">
        <w:rPr>
          <w:rFonts w:ascii="Arial" w:eastAsia="Arial" w:hAnsi="Arial" w:cs="Arial"/>
          <w:sz w:val="24"/>
          <w:szCs w:val="24"/>
        </w:rPr>
        <w:t xml:space="preserve"> En lo</w:t>
      </w:r>
      <w:r>
        <w:rPr>
          <w:rFonts w:ascii="Arial" w:eastAsia="Arial" w:hAnsi="Arial" w:cs="Arial"/>
          <w:sz w:val="24"/>
          <w:szCs w:val="24"/>
        </w:rPr>
        <w:t>s eventos cardioprotegidos</w:t>
      </w:r>
      <w:r w:rsidR="009F5580">
        <w:rPr>
          <w:rFonts w:ascii="Arial" w:eastAsia="Arial" w:hAnsi="Arial" w:cs="Arial"/>
          <w:sz w:val="24"/>
          <w:szCs w:val="24"/>
        </w:rPr>
        <w:t>, cuando en los espacios o edificios donde se lleven a cabo, no se cuente desfibrilador externo automático de uso dedicado en aquellos</w:t>
      </w:r>
      <w:r w:rsidR="00E734B6">
        <w:rPr>
          <w:rFonts w:ascii="Arial" w:eastAsia="Arial" w:hAnsi="Arial" w:cs="Arial"/>
          <w:sz w:val="24"/>
          <w:szCs w:val="24"/>
        </w:rPr>
        <w:t xml:space="preserve"> lugares</w:t>
      </w:r>
      <w:r w:rsidR="009F5580">
        <w:rPr>
          <w:rFonts w:ascii="Arial" w:eastAsia="Arial" w:hAnsi="Arial" w:cs="Arial"/>
          <w:sz w:val="24"/>
          <w:szCs w:val="24"/>
        </w:rPr>
        <w:t>, se</w:t>
      </w:r>
      <w:r>
        <w:rPr>
          <w:rFonts w:ascii="Arial" w:eastAsia="Arial" w:hAnsi="Arial" w:cs="Arial"/>
          <w:sz w:val="24"/>
          <w:szCs w:val="24"/>
        </w:rPr>
        <w:t xml:space="preserve"> deberá</w:t>
      </w:r>
      <w:r w:rsidR="009F5580">
        <w:rPr>
          <w:rFonts w:ascii="Arial" w:eastAsia="Arial" w:hAnsi="Arial" w:cs="Arial"/>
          <w:sz w:val="24"/>
          <w:szCs w:val="24"/>
        </w:rPr>
        <w:t xml:space="preserve"> de</w:t>
      </w:r>
      <w:r>
        <w:rPr>
          <w:rFonts w:ascii="Arial" w:eastAsia="Arial" w:hAnsi="Arial" w:cs="Arial"/>
          <w:sz w:val="24"/>
          <w:szCs w:val="24"/>
        </w:rPr>
        <w:t xml:space="preserve"> contratar los servicios </w:t>
      </w:r>
      <w:r w:rsidR="008C0F75">
        <w:rPr>
          <w:rFonts w:ascii="Arial" w:eastAsia="Arial" w:hAnsi="Arial" w:cs="Arial"/>
          <w:sz w:val="24"/>
          <w:szCs w:val="24"/>
        </w:rPr>
        <w:t>de</w:t>
      </w:r>
      <w:r>
        <w:rPr>
          <w:rFonts w:ascii="Arial" w:eastAsia="Arial" w:hAnsi="Arial" w:cs="Arial"/>
          <w:sz w:val="24"/>
          <w:szCs w:val="24"/>
        </w:rPr>
        <w:t xml:space="preserve"> ambulancia con desfibrilador externo automático y personal capacitado ante la posibilidad de cualquier situación de paro cardíaco.</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sz w:val="24"/>
          <w:szCs w:val="24"/>
        </w:rPr>
        <w:t xml:space="preserve">Los administradores o responsables de los inmuebles y eventos públicos o privados que sean reconocidos por la Secretaría de Salud y Protección Civil como </w:t>
      </w:r>
      <w:r w:rsidR="004679FE">
        <w:rPr>
          <w:rFonts w:ascii="Arial" w:eastAsia="Arial" w:hAnsi="Arial" w:cs="Arial"/>
          <w:sz w:val="24"/>
          <w:szCs w:val="24"/>
        </w:rPr>
        <w:t>espacios, edificios o eventos cardioprotegidos</w:t>
      </w:r>
      <w:r>
        <w:rPr>
          <w:rFonts w:ascii="Arial" w:eastAsia="Arial" w:hAnsi="Arial" w:cs="Arial"/>
          <w:sz w:val="24"/>
          <w:szCs w:val="24"/>
        </w:rPr>
        <w:t xml:space="preserve">, serán los encargados de: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I.-</w:t>
      </w:r>
      <w:r w:rsidR="004679FE">
        <w:rPr>
          <w:rFonts w:ascii="Arial" w:eastAsia="Arial" w:hAnsi="Arial" w:cs="Arial"/>
          <w:sz w:val="24"/>
          <w:szCs w:val="24"/>
        </w:rPr>
        <w:t xml:space="preserve"> Procurar e</w:t>
      </w:r>
      <w:r>
        <w:rPr>
          <w:rFonts w:ascii="Arial" w:eastAsia="Arial" w:hAnsi="Arial" w:cs="Arial"/>
          <w:sz w:val="24"/>
          <w:szCs w:val="24"/>
        </w:rPr>
        <w:t>l buen uso y mantenimiento que se le dé a los desfibriladores externos automáticos de los edificios y espacios cardioprotegidos, para que éstos se encuentren siempre en óptimas condiciones para su utilización;</w:t>
      </w:r>
    </w:p>
    <w:p w:rsidR="008C0F75" w:rsidRDefault="008C0F75"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Comprobar</w:t>
      </w:r>
      <w:r w:rsidR="004679FE">
        <w:rPr>
          <w:rFonts w:ascii="Arial" w:eastAsia="Arial" w:hAnsi="Arial" w:cs="Arial"/>
          <w:sz w:val="24"/>
          <w:szCs w:val="24"/>
        </w:rPr>
        <w:t>,</w:t>
      </w:r>
      <w:r>
        <w:rPr>
          <w:rFonts w:ascii="Arial" w:eastAsia="Arial" w:hAnsi="Arial" w:cs="Arial"/>
          <w:sz w:val="24"/>
          <w:szCs w:val="24"/>
        </w:rPr>
        <w:t xml:space="preserve"> para el caso de los edificios y espacios cardioprotegidos, que al menos el 30% del personal que labora en el inmueble, est</w:t>
      </w:r>
      <w:r w:rsidR="004679FE">
        <w:rPr>
          <w:rFonts w:ascii="Arial" w:eastAsia="Arial" w:hAnsi="Arial" w:cs="Arial"/>
          <w:sz w:val="24"/>
          <w:szCs w:val="24"/>
        </w:rPr>
        <w:t>e</w:t>
      </w:r>
      <w:r>
        <w:rPr>
          <w:rFonts w:ascii="Arial" w:eastAsia="Arial" w:hAnsi="Arial" w:cs="Arial"/>
          <w:sz w:val="24"/>
          <w:szCs w:val="24"/>
        </w:rPr>
        <w:t xml:space="preserve"> capacitado de acuerdo a los lineamientos internacionales emitidos por la Asociación Americana del Corazón (AHA), en reanimación cardiopulmonar y el uso de desfibriladores externos, y, </w:t>
      </w:r>
    </w:p>
    <w:p w:rsidR="008C0F75" w:rsidRDefault="008C0F75" w:rsidP="0094014D">
      <w:pPr>
        <w:spacing w:line="360" w:lineRule="auto"/>
        <w:jc w:val="both"/>
        <w:rPr>
          <w:rFonts w:ascii="Arial" w:eastAsia="Arial" w:hAnsi="Arial" w:cs="Arial"/>
          <w:b/>
          <w:sz w:val="24"/>
          <w:szCs w:val="24"/>
        </w:rPr>
      </w:pPr>
    </w:p>
    <w:p w:rsidR="0094014D" w:rsidRDefault="0094014D" w:rsidP="0094014D">
      <w:pPr>
        <w:spacing w:line="360" w:lineRule="auto"/>
        <w:jc w:val="both"/>
        <w:rPr>
          <w:rFonts w:ascii="Arial" w:eastAsia="Arial" w:hAnsi="Arial" w:cs="Arial"/>
          <w:sz w:val="24"/>
          <w:szCs w:val="24"/>
        </w:rPr>
      </w:pPr>
      <w:r w:rsidRPr="0059340C">
        <w:rPr>
          <w:rFonts w:ascii="Arial" w:eastAsia="Arial" w:hAnsi="Arial" w:cs="Arial"/>
          <w:b/>
          <w:sz w:val="24"/>
          <w:szCs w:val="24"/>
        </w:rPr>
        <w:t>III.-</w:t>
      </w:r>
      <w:r>
        <w:rPr>
          <w:rFonts w:ascii="Arial" w:eastAsia="Arial" w:hAnsi="Arial" w:cs="Arial"/>
          <w:sz w:val="24"/>
          <w:szCs w:val="24"/>
        </w:rPr>
        <w:t xml:space="preserve"> </w:t>
      </w:r>
      <w:r w:rsidR="004679FE">
        <w:rPr>
          <w:rFonts w:ascii="Arial" w:eastAsia="Arial" w:hAnsi="Arial" w:cs="Arial"/>
          <w:sz w:val="24"/>
          <w:szCs w:val="24"/>
        </w:rPr>
        <w:t xml:space="preserve">Verificar, </w:t>
      </w:r>
      <w:r>
        <w:rPr>
          <w:rFonts w:ascii="Arial" w:eastAsia="Arial" w:hAnsi="Arial" w:cs="Arial"/>
          <w:sz w:val="24"/>
          <w:szCs w:val="24"/>
        </w:rPr>
        <w:t xml:space="preserve">para el caso de los eventos con una afluencia mayor a 500 personas, que </w:t>
      </w:r>
      <w:r w:rsidR="004679FE">
        <w:rPr>
          <w:rFonts w:ascii="Arial" w:eastAsia="Arial" w:hAnsi="Arial" w:cs="Arial"/>
          <w:sz w:val="24"/>
          <w:szCs w:val="24"/>
        </w:rPr>
        <w:t>realizaron</w:t>
      </w:r>
      <w:r>
        <w:rPr>
          <w:rFonts w:ascii="Arial" w:eastAsia="Arial" w:hAnsi="Arial" w:cs="Arial"/>
          <w:sz w:val="24"/>
          <w:szCs w:val="24"/>
        </w:rPr>
        <w:t xml:space="preserve"> las gestiones correspondientes para llevar a cabo un evento cardioprotegido.</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sz w:val="24"/>
          <w:szCs w:val="24"/>
        </w:rPr>
        <w:t>Los desfibriladores externos automáticos que refiere esta ley deberán estar disponibles las veinticuatro horas del día de todos los días del año, contar con instrucciones claras en idioma español y en las principales lenguas nativas de la entidad, situarse en lugares visibles de fácil acceso, a una altura no mayor de un metro con cincuenta centímetros hasta la parte más alta del dispositivo y hacer uso de la señal internacional aprobada por el Comité Internacional de Enlace sobre Resucitación (ILCOR).</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10.- </w:t>
      </w:r>
      <w:r>
        <w:rPr>
          <w:rFonts w:ascii="Arial" w:eastAsia="Arial" w:hAnsi="Arial" w:cs="Arial"/>
          <w:sz w:val="24"/>
          <w:szCs w:val="24"/>
        </w:rPr>
        <w:t xml:space="preserve">Los ayuntamientos deberán dar aviso a las oficinas correspondientes de la Secretaría de Salud y Protección Civil, cuando estos tengan conocimiento por medio de la solicitud de autorización respectiva, sobre a realización de un evento que se presuma pueda contar con una afluencia de 500 personas o más.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11.- </w:t>
      </w:r>
      <w:r>
        <w:rPr>
          <w:rFonts w:ascii="Arial" w:eastAsia="Arial" w:hAnsi="Arial" w:cs="Arial"/>
          <w:sz w:val="24"/>
          <w:szCs w:val="24"/>
        </w:rPr>
        <w:t xml:space="preserve">Los gastos que se generen por la instalación y mantenimiento de los desfibriladores externos automáticos, así como la capacitación del personal para su uso, correrán a cargo de la </w:t>
      </w:r>
      <w:r w:rsidR="00A30126">
        <w:rPr>
          <w:rFonts w:ascii="Arial" w:eastAsia="Arial" w:hAnsi="Arial" w:cs="Arial"/>
          <w:sz w:val="24"/>
          <w:szCs w:val="24"/>
        </w:rPr>
        <w:t xml:space="preserve">administración de los inmuebles </w:t>
      </w:r>
      <w:r>
        <w:rPr>
          <w:rFonts w:ascii="Arial" w:eastAsia="Arial" w:hAnsi="Arial" w:cs="Arial"/>
          <w:sz w:val="24"/>
          <w:szCs w:val="24"/>
        </w:rPr>
        <w:t xml:space="preserve">considerados por parte de la Secretaría de Salud y Protección Civil, como espacios y edificios cardioprotegidos.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ind w:firstLine="708"/>
        <w:jc w:val="center"/>
        <w:rPr>
          <w:rFonts w:ascii="Arial" w:eastAsia="Arial" w:hAnsi="Arial" w:cs="Arial"/>
          <w:b/>
          <w:sz w:val="24"/>
          <w:szCs w:val="24"/>
        </w:rPr>
      </w:pPr>
      <w:r>
        <w:rPr>
          <w:rFonts w:ascii="Arial" w:eastAsia="Arial" w:hAnsi="Arial" w:cs="Arial"/>
          <w:b/>
          <w:sz w:val="24"/>
          <w:szCs w:val="24"/>
        </w:rPr>
        <w:t xml:space="preserve">CAPÍTULO III </w:t>
      </w: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ind w:firstLine="708"/>
        <w:jc w:val="center"/>
        <w:rPr>
          <w:rFonts w:ascii="Arial" w:eastAsia="Arial" w:hAnsi="Arial" w:cs="Arial"/>
          <w:b/>
          <w:sz w:val="24"/>
          <w:szCs w:val="24"/>
        </w:rPr>
      </w:pPr>
      <w:r>
        <w:rPr>
          <w:rFonts w:ascii="Arial" w:eastAsia="Arial" w:hAnsi="Arial" w:cs="Arial"/>
          <w:b/>
          <w:sz w:val="24"/>
          <w:szCs w:val="24"/>
        </w:rPr>
        <w:t xml:space="preserve">CARDIOPROTECCIÓN DE NUCLEOS POBLACIONALES </w:t>
      </w: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12.- </w:t>
      </w:r>
      <w:r>
        <w:rPr>
          <w:rFonts w:ascii="Arial" w:eastAsia="Arial" w:hAnsi="Arial" w:cs="Arial"/>
          <w:sz w:val="24"/>
          <w:szCs w:val="24"/>
        </w:rPr>
        <w:t xml:space="preserve">En todos los municipios del estado de Yucatán, se deberá contar, de acuerdo a la capacidad presupuestal de los ayuntamientos y </w:t>
      </w:r>
      <w:r w:rsidR="008C0F75">
        <w:rPr>
          <w:rFonts w:ascii="Arial" w:eastAsia="Arial" w:hAnsi="Arial" w:cs="Arial"/>
          <w:sz w:val="24"/>
          <w:szCs w:val="24"/>
        </w:rPr>
        <w:t>aquel</w:t>
      </w:r>
      <w:r>
        <w:rPr>
          <w:rFonts w:ascii="Arial" w:eastAsia="Arial" w:hAnsi="Arial" w:cs="Arial"/>
          <w:sz w:val="24"/>
          <w:szCs w:val="24"/>
        </w:rPr>
        <w:t xml:space="preserve"> que destine el Gobierno del Estado al sector salud, por lo menos con un desfibrilador externo automático, colocado preferentemente en los centros de salud, palacios municipales o en aquellos sitios considerados de afluencia masiva de personas; dichos equipos serán responsabilidad de los mismos ayuntamientos o el gobierno del estado.</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13.- </w:t>
      </w:r>
      <w:r>
        <w:rPr>
          <w:rFonts w:ascii="Arial" w:eastAsia="Arial" w:hAnsi="Arial" w:cs="Arial"/>
          <w:sz w:val="24"/>
          <w:szCs w:val="24"/>
        </w:rPr>
        <w:t xml:space="preserve">Los desfibriladores externos automáticos a que se hace referencia en el artículo anterior, deberán situarse conforme a lo establecido en el artículo 8 de esta Ley. Estos dispositivos deberán estar adecuadamente protegidos para su mayor seguridad y conservación.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14.- </w:t>
      </w:r>
      <w:r>
        <w:rPr>
          <w:rFonts w:ascii="Arial" w:eastAsia="Arial" w:hAnsi="Arial" w:cs="Arial"/>
          <w:sz w:val="24"/>
          <w:szCs w:val="24"/>
        </w:rPr>
        <w:t xml:space="preserve">Los gastos que se generen por la instalación y mantenimiento de los desfibriladores externos automáticos a que se refiere el artículo 11 y 12 de esta Ley, así como la capacitación del personal correspondiente, correrán a cargo de los ayuntamientos o el Gobierno del Estado según corresponda, de acuerdo a su capacidad presupuestal y los recursos asignados para el sector salud.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ind w:firstLine="708"/>
        <w:jc w:val="center"/>
        <w:rPr>
          <w:rFonts w:ascii="Arial" w:eastAsia="Arial" w:hAnsi="Arial" w:cs="Arial"/>
          <w:b/>
          <w:sz w:val="24"/>
          <w:szCs w:val="24"/>
        </w:rPr>
      </w:pPr>
      <w:r>
        <w:rPr>
          <w:rFonts w:ascii="Arial" w:eastAsia="Arial" w:hAnsi="Arial" w:cs="Arial"/>
          <w:b/>
          <w:sz w:val="24"/>
          <w:szCs w:val="24"/>
        </w:rPr>
        <w:t xml:space="preserve">CAPÍTULO IV </w:t>
      </w: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ind w:firstLine="708"/>
        <w:jc w:val="center"/>
        <w:rPr>
          <w:rFonts w:ascii="Arial" w:eastAsia="Arial" w:hAnsi="Arial" w:cs="Arial"/>
          <w:b/>
          <w:sz w:val="24"/>
          <w:szCs w:val="24"/>
        </w:rPr>
      </w:pPr>
      <w:r>
        <w:rPr>
          <w:rFonts w:ascii="Arial" w:eastAsia="Arial" w:hAnsi="Arial" w:cs="Arial"/>
          <w:b/>
          <w:sz w:val="24"/>
          <w:szCs w:val="24"/>
        </w:rPr>
        <w:t>CAPACITACIÓN Y PRIMEROS RESPONDIENTES</w:t>
      </w: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15.- </w:t>
      </w:r>
      <w:r>
        <w:rPr>
          <w:rFonts w:ascii="Arial" w:eastAsia="Arial" w:hAnsi="Arial" w:cs="Arial"/>
          <w:sz w:val="24"/>
          <w:szCs w:val="24"/>
        </w:rPr>
        <w:t xml:space="preserve">Para los efectos de esa ley, aquellos profesionales de la salud o empresas privadas, que deseen impartir capacitación </w:t>
      </w:r>
      <w:r w:rsidR="008C0F75">
        <w:rPr>
          <w:rFonts w:ascii="Arial" w:eastAsia="Arial" w:hAnsi="Arial" w:cs="Arial"/>
          <w:sz w:val="24"/>
          <w:szCs w:val="24"/>
        </w:rPr>
        <w:t>sobre</w:t>
      </w:r>
      <w:r>
        <w:rPr>
          <w:rFonts w:ascii="Arial" w:eastAsia="Arial" w:hAnsi="Arial" w:cs="Arial"/>
          <w:sz w:val="24"/>
          <w:szCs w:val="24"/>
        </w:rPr>
        <w:t xml:space="preserve"> primeros auxilios, reanimación cardiopulmonar y uso del desfibrilador externo automático, deberán estar registrados y acreditados por la secretaría de salud, siempre y cuando cumplan los siguientes requisitos:</w:t>
      </w:r>
    </w:p>
    <w:p w:rsidR="00545BD5" w:rsidRDefault="00545BD5" w:rsidP="0094014D">
      <w:pPr>
        <w:spacing w:line="360" w:lineRule="auto"/>
        <w:jc w:val="both"/>
        <w:rPr>
          <w:rFonts w:ascii="Arial" w:eastAsia="Arial" w:hAnsi="Arial" w:cs="Arial"/>
          <w:sz w:val="24"/>
          <w:szCs w:val="24"/>
        </w:rPr>
      </w:pPr>
    </w:p>
    <w:p w:rsidR="008C0F75"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a)</w:t>
      </w:r>
      <w:r>
        <w:rPr>
          <w:rFonts w:ascii="Arial" w:eastAsia="Arial" w:hAnsi="Arial" w:cs="Arial"/>
          <w:sz w:val="24"/>
          <w:szCs w:val="24"/>
        </w:rPr>
        <w:t xml:space="preserve"> Ser médico cirujano, enfermera u otro profesional de la salud acreditado con formación específica en reanimación cardiopulmonar y uso de desfibrilador, y,</w:t>
      </w:r>
    </w:p>
    <w:p w:rsidR="0094014D" w:rsidRDefault="0094014D" w:rsidP="0094014D">
      <w:pPr>
        <w:spacing w:line="360" w:lineRule="auto"/>
        <w:jc w:val="both"/>
        <w:rPr>
          <w:rFonts w:ascii="Arial" w:eastAsia="Arial" w:hAnsi="Arial" w:cs="Arial"/>
          <w:sz w:val="24"/>
          <w:szCs w:val="24"/>
        </w:rPr>
      </w:pPr>
      <w:r>
        <w:rPr>
          <w:rFonts w:ascii="Arial" w:eastAsia="Arial" w:hAnsi="Arial" w:cs="Arial"/>
          <w:sz w:val="24"/>
          <w:szCs w:val="24"/>
        </w:rPr>
        <w:t xml:space="preserve"> </w:t>
      </w:r>
    </w:p>
    <w:p w:rsidR="0094014D" w:rsidRDefault="0094014D" w:rsidP="0094014D">
      <w:pPr>
        <w:spacing w:line="360" w:lineRule="auto"/>
        <w:jc w:val="both"/>
        <w:rPr>
          <w:rFonts w:ascii="Arial" w:eastAsia="Arial" w:hAnsi="Arial" w:cs="Arial"/>
          <w:sz w:val="24"/>
          <w:szCs w:val="24"/>
        </w:rPr>
      </w:pPr>
      <w:r w:rsidRPr="00AA0FC7">
        <w:rPr>
          <w:rFonts w:ascii="Arial" w:eastAsia="Arial" w:hAnsi="Arial" w:cs="Arial"/>
          <w:b/>
          <w:sz w:val="24"/>
          <w:szCs w:val="24"/>
        </w:rPr>
        <w:t>b)</w:t>
      </w:r>
      <w:r>
        <w:rPr>
          <w:rFonts w:ascii="Arial" w:eastAsia="Arial" w:hAnsi="Arial" w:cs="Arial"/>
          <w:sz w:val="24"/>
          <w:szCs w:val="24"/>
        </w:rPr>
        <w:t xml:space="preserve"> Estar acreditado como instructor o proveedor en reanimación cardiopulmonar básica, por la </w:t>
      </w:r>
      <w:r w:rsidR="008C0F75">
        <w:rPr>
          <w:rFonts w:ascii="Arial" w:eastAsia="Arial" w:hAnsi="Arial" w:cs="Arial"/>
          <w:sz w:val="24"/>
          <w:szCs w:val="24"/>
        </w:rPr>
        <w:t>A</w:t>
      </w:r>
      <w:r>
        <w:rPr>
          <w:rFonts w:ascii="Arial" w:eastAsia="Arial" w:hAnsi="Arial" w:cs="Arial"/>
          <w:sz w:val="24"/>
          <w:szCs w:val="24"/>
        </w:rPr>
        <w:t xml:space="preserve">sociación </w:t>
      </w:r>
      <w:r w:rsidR="008C0F75">
        <w:rPr>
          <w:rFonts w:ascii="Arial" w:eastAsia="Arial" w:hAnsi="Arial" w:cs="Arial"/>
          <w:sz w:val="24"/>
          <w:szCs w:val="24"/>
        </w:rPr>
        <w:t>A</w:t>
      </w:r>
      <w:r>
        <w:rPr>
          <w:rFonts w:ascii="Arial" w:eastAsia="Arial" w:hAnsi="Arial" w:cs="Arial"/>
          <w:sz w:val="24"/>
          <w:szCs w:val="24"/>
        </w:rPr>
        <w:t xml:space="preserve">mericana del </w:t>
      </w:r>
      <w:r w:rsidR="008C0F75">
        <w:rPr>
          <w:rFonts w:ascii="Arial" w:eastAsia="Arial" w:hAnsi="Arial" w:cs="Arial"/>
          <w:sz w:val="24"/>
          <w:szCs w:val="24"/>
        </w:rPr>
        <w:t>C</w:t>
      </w:r>
      <w:r>
        <w:rPr>
          <w:rFonts w:ascii="Arial" w:eastAsia="Arial" w:hAnsi="Arial" w:cs="Arial"/>
          <w:sz w:val="24"/>
          <w:szCs w:val="24"/>
        </w:rPr>
        <w:t>orazón.</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sidRPr="006F0F9C">
        <w:rPr>
          <w:rFonts w:ascii="Arial" w:eastAsia="Arial" w:hAnsi="Arial" w:cs="Arial"/>
          <w:b/>
          <w:sz w:val="24"/>
          <w:szCs w:val="24"/>
        </w:rPr>
        <w:t>Artículo 1</w:t>
      </w:r>
      <w:r>
        <w:rPr>
          <w:rFonts w:ascii="Arial" w:eastAsia="Arial" w:hAnsi="Arial" w:cs="Arial"/>
          <w:b/>
          <w:sz w:val="24"/>
          <w:szCs w:val="24"/>
        </w:rPr>
        <w:t>6</w:t>
      </w:r>
      <w:r w:rsidRPr="006F0F9C">
        <w:rPr>
          <w:rFonts w:ascii="Arial" w:eastAsia="Arial" w:hAnsi="Arial" w:cs="Arial"/>
          <w:b/>
          <w:sz w:val="24"/>
          <w:szCs w:val="24"/>
        </w:rPr>
        <w:t xml:space="preserve">. </w:t>
      </w:r>
      <w:r w:rsidRPr="006F0F9C">
        <w:rPr>
          <w:rFonts w:ascii="Arial" w:eastAsia="Arial" w:hAnsi="Arial" w:cs="Arial"/>
          <w:sz w:val="24"/>
          <w:szCs w:val="24"/>
        </w:rPr>
        <w:t>La Secretaría de Salud a través del  Sistema Integral</w:t>
      </w:r>
      <w:r>
        <w:rPr>
          <w:rFonts w:ascii="Arial" w:eastAsia="Arial" w:hAnsi="Arial" w:cs="Arial"/>
          <w:sz w:val="24"/>
          <w:szCs w:val="24"/>
        </w:rPr>
        <w:t xml:space="preserve"> para la Atención de</w:t>
      </w:r>
      <w:r w:rsidRPr="006F0F9C">
        <w:rPr>
          <w:rFonts w:ascii="Arial" w:eastAsia="Arial" w:hAnsi="Arial" w:cs="Arial"/>
          <w:sz w:val="24"/>
          <w:szCs w:val="24"/>
        </w:rPr>
        <w:t xml:space="preserve"> Eventos por Muerte Súbita Cardíaca</w:t>
      </w:r>
      <w:r>
        <w:rPr>
          <w:rFonts w:ascii="Arial" w:eastAsia="Arial" w:hAnsi="Arial" w:cs="Arial"/>
          <w:sz w:val="24"/>
          <w:szCs w:val="24"/>
        </w:rPr>
        <w:t>,</w:t>
      </w:r>
      <w:r w:rsidRPr="006F0F9C">
        <w:rPr>
          <w:rFonts w:ascii="Arial" w:eastAsia="Arial" w:hAnsi="Arial" w:cs="Arial"/>
          <w:sz w:val="24"/>
          <w:szCs w:val="24"/>
        </w:rPr>
        <w:t xml:space="preserve"> llevará el registro de </w:t>
      </w:r>
      <w:r>
        <w:rPr>
          <w:rFonts w:ascii="Arial" w:eastAsia="Arial" w:hAnsi="Arial" w:cs="Arial"/>
          <w:sz w:val="24"/>
          <w:szCs w:val="24"/>
        </w:rPr>
        <w:t>profesionales de la salud o empresas privadas que deseen ser Instructores</w:t>
      </w:r>
      <w:r w:rsidRPr="006F0F9C">
        <w:rPr>
          <w:rFonts w:ascii="Arial" w:eastAsia="Arial" w:hAnsi="Arial" w:cs="Arial"/>
          <w:sz w:val="24"/>
          <w:szCs w:val="24"/>
        </w:rPr>
        <w:t xml:space="preserve"> acreditados para realizar las actividades </w:t>
      </w:r>
      <w:r>
        <w:rPr>
          <w:rFonts w:ascii="Arial" w:eastAsia="Arial" w:hAnsi="Arial" w:cs="Arial"/>
          <w:sz w:val="24"/>
          <w:szCs w:val="24"/>
        </w:rPr>
        <w:t xml:space="preserve">de capacitación </w:t>
      </w:r>
      <w:r w:rsidRPr="006F0F9C">
        <w:rPr>
          <w:rFonts w:ascii="Arial" w:eastAsia="Arial" w:hAnsi="Arial" w:cs="Arial"/>
          <w:sz w:val="24"/>
          <w:szCs w:val="24"/>
        </w:rPr>
        <w:t>a que se refiere el artículo</w:t>
      </w:r>
      <w:r>
        <w:rPr>
          <w:rFonts w:ascii="Arial" w:eastAsia="Arial" w:hAnsi="Arial" w:cs="Arial"/>
          <w:sz w:val="24"/>
          <w:szCs w:val="24"/>
        </w:rPr>
        <w:t xml:space="preserve"> anterior, el cual será público y</w:t>
      </w:r>
      <w:r w:rsidRPr="006F0F9C">
        <w:rPr>
          <w:rFonts w:ascii="Arial" w:eastAsia="Arial" w:hAnsi="Arial" w:cs="Arial"/>
          <w:sz w:val="24"/>
          <w:szCs w:val="24"/>
        </w:rPr>
        <w:t xml:space="preserve"> estará disponible en el sitio web de la Secretaría de Salud y contendrá lo siguiente: </w:t>
      </w:r>
    </w:p>
    <w:p w:rsidR="00545BD5" w:rsidRPr="006F0F9C" w:rsidRDefault="00545BD5" w:rsidP="0094014D">
      <w:pPr>
        <w:spacing w:line="360" w:lineRule="auto"/>
        <w:jc w:val="both"/>
        <w:rPr>
          <w:rFonts w:ascii="Arial" w:eastAsia="Arial" w:hAnsi="Arial" w:cs="Arial"/>
          <w:sz w:val="24"/>
          <w:szCs w:val="24"/>
        </w:rPr>
      </w:pPr>
    </w:p>
    <w:p w:rsidR="0094014D" w:rsidRDefault="0094014D" w:rsidP="0094014D">
      <w:pPr>
        <w:pBdr>
          <w:top w:val="nil"/>
          <w:left w:val="nil"/>
          <w:bottom w:val="nil"/>
          <w:right w:val="nil"/>
          <w:between w:val="nil"/>
        </w:pBdr>
        <w:spacing w:line="360" w:lineRule="auto"/>
        <w:jc w:val="both"/>
        <w:rPr>
          <w:rFonts w:ascii="Arial" w:eastAsia="Arial" w:hAnsi="Arial" w:cs="Arial"/>
          <w:color w:val="000000"/>
          <w:sz w:val="24"/>
          <w:szCs w:val="24"/>
        </w:rPr>
      </w:pPr>
      <w:r w:rsidRPr="00CA53DC">
        <w:rPr>
          <w:rFonts w:ascii="Arial" w:eastAsia="Arial" w:hAnsi="Arial" w:cs="Arial"/>
          <w:b/>
          <w:color w:val="000000"/>
          <w:sz w:val="24"/>
          <w:szCs w:val="24"/>
        </w:rPr>
        <w:t>I.-</w:t>
      </w:r>
      <w:r>
        <w:rPr>
          <w:rFonts w:ascii="Arial" w:eastAsia="Arial" w:hAnsi="Arial" w:cs="Arial"/>
          <w:color w:val="000000"/>
          <w:sz w:val="24"/>
          <w:szCs w:val="24"/>
        </w:rPr>
        <w:t xml:space="preserve"> </w:t>
      </w:r>
      <w:r w:rsidRPr="006F0F9C">
        <w:rPr>
          <w:rFonts w:ascii="Arial" w:eastAsia="Arial" w:hAnsi="Arial" w:cs="Arial"/>
          <w:color w:val="000000"/>
          <w:sz w:val="24"/>
          <w:szCs w:val="24"/>
        </w:rPr>
        <w:t xml:space="preserve">El nombre del </w:t>
      </w:r>
      <w:r>
        <w:rPr>
          <w:rFonts w:ascii="Arial" w:eastAsia="Arial" w:hAnsi="Arial" w:cs="Arial"/>
          <w:color w:val="000000"/>
          <w:sz w:val="24"/>
          <w:szCs w:val="24"/>
        </w:rPr>
        <w:t>profesional de la salud o empresa privada acreditada como Instructor;</w:t>
      </w:r>
      <w:r w:rsidRPr="006F0F9C">
        <w:rPr>
          <w:rFonts w:ascii="Arial" w:eastAsia="Arial" w:hAnsi="Arial" w:cs="Arial"/>
          <w:color w:val="000000"/>
          <w:sz w:val="24"/>
          <w:szCs w:val="24"/>
        </w:rPr>
        <w:t xml:space="preserve"> </w:t>
      </w:r>
    </w:p>
    <w:p w:rsidR="005476F1" w:rsidRPr="006F0F9C" w:rsidRDefault="005476F1" w:rsidP="0094014D">
      <w:pPr>
        <w:pBdr>
          <w:top w:val="nil"/>
          <w:left w:val="nil"/>
          <w:bottom w:val="nil"/>
          <w:right w:val="nil"/>
          <w:between w:val="nil"/>
        </w:pBdr>
        <w:spacing w:line="360" w:lineRule="auto"/>
        <w:jc w:val="both"/>
        <w:rPr>
          <w:rFonts w:ascii="Arial" w:eastAsia="Arial" w:hAnsi="Arial" w:cs="Arial"/>
          <w:color w:val="000000"/>
          <w:sz w:val="24"/>
          <w:szCs w:val="24"/>
        </w:rPr>
      </w:pPr>
    </w:p>
    <w:p w:rsidR="0094014D" w:rsidRDefault="0094014D" w:rsidP="0094014D">
      <w:pPr>
        <w:pBdr>
          <w:top w:val="nil"/>
          <w:left w:val="nil"/>
          <w:bottom w:val="nil"/>
          <w:right w:val="nil"/>
          <w:between w:val="nil"/>
        </w:pBdr>
        <w:spacing w:line="360" w:lineRule="auto"/>
        <w:jc w:val="both"/>
        <w:rPr>
          <w:rFonts w:ascii="Arial" w:eastAsia="Arial" w:hAnsi="Arial" w:cs="Arial"/>
          <w:color w:val="000000"/>
          <w:sz w:val="24"/>
          <w:szCs w:val="24"/>
        </w:rPr>
      </w:pPr>
      <w:r w:rsidRPr="00CA53DC">
        <w:rPr>
          <w:rFonts w:ascii="Arial" w:eastAsia="Arial" w:hAnsi="Arial" w:cs="Arial"/>
          <w:b/>
          <w:color w:val="000000"/>
          <w:sz w:val="24"/>
          <w:szCs w:val="24"/>
        </w:rPr>
        <w:t>II.-</w:t>
      </w:r>
      <w:r>
        <w:rPr>
          <w:rFonts w:ascii="Arial" w:eastAsia="Arial" w:hAnsi="Arial" w:cs="Arial"/>
          <w:color w:val="000000"/>
          <w:sz w:val="24"/>
          <w:szCs w:val="24"/>
        </w:rPr>
        <w:t xml:space="preserve"> </w:t>
      </w:r>
      <w:r w:rsidRPr="006F0F9C">
        <w:rPr>
          <w:rFonts w:ascii="Arial" w:eastAsia="Arial" w:hAnsi="Arial" w:cs="Arial"/>
          <w:color w:val="000000"/>
          <w:sz w:val="24"/>
          <w:szCs w:val="24"/>
        </w:rPr>
        <w:t>La fecha</w:t>
      </w:r>
      <w:r>
        <w:rPr>
          <w:rFonts w:ascii="Arial" w:eastAsia="Arial" w:hAnsi="Arial" w:cs="Arial"/>
          <w:color w:val="000000"/>
          <w:sz w:val="24"/>
          <w:szCs w:val="24"/>
        </w:rPr>
        <w:t xml:space="preserve"> de emisión de la autorización;</w:t>
      </w:r>
    </w:p>
    <w:p w:rsidR="005476F1" w:rsidRPr="006F0F9C" w:rsidRDefault="005476F1" w:rsidP="0094014D">
      <w:pPr>
        <w:pBdr>
          <w:top w:val="nil"/>
          <w:left w:val="nil"/>
          <w:bottom w:val="nil"/>
          <w:right w:val="nil"/>
          <w:between w:val="nil"/>
        </w:pBdr>
        <w:spacing w:line="360" w:lineRule="auto"/>
        <w:jc w:val="both"/>
        <w:rPr>
          <w:rFonts w:ascii="Arial" w:eastAsia="Arial" w:hAnsi="Arial" w:cs="Arial"/>
          <w:color w:val="000000"/>
          <w:sz w:val="24"/>
          <w:szCs w:val="24"/>
        </w:rPr>
      </w:pPr>
    </w:p>
    <w:p w:rsidR="0094014D" w:rsidRDefault="0094014D" w:rsidP="0094014D">
      <w:pPr>
        <w:pBdr>
          <w:top w:val="nil"/>
          <w:left w:val="nil"/>
          <w:bottom w:val="nil"/>
          <w:right w:val="nil"/>
          <w:between w:val="nil"/>
        </w:pBdr>
        <w:spacing w:line="360" w:lineRule="auto"/>
        <w:jc w:val="both"/>
        <w:rPr>
          <w:rFonts w:ascii="Arial" w:eastAsia="Arial" w:hAnsi="Arial" w:cs="Arial"/>
          <w:color w:val="000000"/>
          <w:sz w:val="24"/>
          <w:szCs w:val="24"/>
        </w:rPr>
      </w:pPr>
      <w:r w:rsidRPr="00CA53DC">
        <w:rPr>
          <w:rFonts w:ascii="Arial" w:eastAsia="Arial" w:hAnsi="Arial" w:cs="Arial"/>
          <w:b/>
          <w:color w:val="000000"/>
          <w:sz w:val="24"/>
          <w:szCs w:val="24"/>
        </w:rPr>
        <w:t>III.-</w:t>
      </w:r>
      <w:r>
        <w:rPr>
          <w:rFonts w:ascii="Arial" w:eastAsia="Arial" w:hAnsi="Arial" w:cs="Arial"/>
          <w:color w:val="000000"/>
          <w:sz w:val="24"/>
          <w:szCs w:val="24"/>
        </w:rPr>
        <w:t xml:space="preserve"> </w:t>
      </w:r>
      <w:r w:rsidRPr="00AA0FC7">
        <w:rPr>
          <w:rFonts w:ascii="Arial" w:eastAsia="Arial" w:hAnsi="Arial" w:cs="Arial"/>
          <w:color w:val="000000"/>
          <w:sz w:val="24"/>
          <w:szCs w:val="24"/>
        </w:rPr>
        <w:t>La delimitación</w:t>
      </w:r>
      <w:r>
        <w:rPr>
          <w:rFonts w:ascii="Arial" w:eastAsia="Arial" w:hAnsi="Arial" w:cs="Arial"/>
          <w:color w:val="000000"/>
          <w:sz w:val="24"/>
          <w:szCs w:val="24"/>
        </w:rPr>
        <w:t xml:space="preserve"> de las actividades autorizadas;</w:t>
      </w:r>
      <w:r w:rsidRPr="00AA0FC7">
        <w:rPr>
          <w:rFonts w:ascii="Arial" w:eastAsia="Arial" w:hAnsi="Arial" w:cs="Arial"/>
          <w:color w:val="000000"/>
          <w:sz w:val="24"/>
          <w:szCs w:val="24"/>
        </w:rPr>
        <w:t xml:space="preserve"> </w:t>
      </w:r>
    </w:p>
    <w:p w:rsidR="005476F1" w:rsidRDefault="005476F1" w:rsidP="0094014D">
      <w:pPr>
        <w:pBdr>
          <w:top w:val="nil"/>
          <w:left w:val="nil"/>
          <w:bottom w:val="nil"/>
          <w:right w:val="nil"/>
          <w:between w:val="nil"/>
        </w:pBdr>
        <w:spacing w:line="360" w:lineRule="auto"/>
        <w:jc w:val="both"/>
        <w:rPr>
          <w:rFonts w:ascii="Arial" w:eastAsia="Arial" w:hAnsi="Arial" w:cs="Arial"/>
          <w:color w:val="000000"/>
          <w:sz w:val="24"/>
          <w:szCs w:val="24"/>
        </w:rPr>
      </w:pPr>
    </w:p>
    <w:p w:rsidR="0094014D" w:rsidRDefault="0094014D" w:rsidP="0094014D">
      <w:pPr>
        <w:pBdr>
          <w:top w:val="nil"/>
          <w:left w:val="nil"/>
          <w:bottom w:val="nil"/>
          <w:right w:val="nil"/>
          <w:between w:val="nil"/>
        </w:pBdr>
        <w:spacing w:line="360" w:lineRule="auto"/>
        <w:jc w:val="both"/>
        <w:rPr>
          <w:rFonts w:ascii="Arial" w:eastAsia="Arial" w:hAnsi="Arial" w:cs="Arial"/>
          <w:color w:val="000000"/>
          <w:sz w:val="24"/>
          <w:szCs w:val="24"/>
        </w:rPr>
      </w:pPr>
      <w:r w:rsidRPr="00CA53DC">
        <w:rPr>
          <w:rFonts w:ascii="Arial" w:eastAsia="Arial" w:hAnsi="Arial" w:cs="Arial"/>
          <w:b/>
          <w:color w:val="000000"/>
          <w:sz w:val="24"/>
          <w:szCs w:val="24"/>
        </w:rPr>
        <w:t>IV.-</w:t>
      </w:r>
      <w:r>
        <w:rPr>
          <w:rFonts w:ascii="Arial" w:eastAsia="Arial" w:hAnsi="Arial" w:cs="Arial"/>
          <w:color w:val="000000"/>
          <w:sz w:val="24"/>
          <w:szCs w:val="24"/>
        </w:rPr>
        <w:t xml:space="preserve"> </w:t>
      </w:r>
      <w:r w:rsidRPr="00AA0FC7">
        <w:rPr>
          <w:rFonts w:ascii="Arial" w:eastAsia="Arial" w:hAnsi="Arial" w:cs="Arial"/>
          <w:color w:val="000000"/>
          <w:sz w:val="24"/>
          <w:szCs w:val="24"/>
        </w:rPr>
        <w:t>La vigencia de la auto</w:t>
      </w:r>
      <w:r>
        <w:rPr>
          <w:rFonts w:ascii="Arial" w:eastAsia="Arial" w:hAnsi="Arial" w:cs="Arial"/>
          <w:color w:val="000000"/>
          <w:sz w:val="24"/>
          <w:szCs w:val="24"/>
        </w:rPr>
        <w:t>rización, la cual será de dos años, y,</w:t>
      </w:r>
      <w:r w:rsidRPr="00AA0FC7">
        <w:rPr>
          <w:rFonts w:ascii="Arial" w:eastAsia="Arial" w:hAnsi="Arial" w:cs="Arial"/>
          <w:color w:val="000000"/>
          <w:sz w:val="24"/>
          <w:szCs w:val="24"/>
        </w:rPr>
        <w:t xml:space="preserve"> </w:t>
      </w:r>
    </w:p>
    <w:p w:rsidR="005476F1" w:rsidRPr="00AA0FC7" w:rsidRDefault="005476F1" w:rsidP="0094014D">
      <w:pPr>
        <w:pBdr>
          <w:top w:val="nil"/>
          <w:left w:val="nil"/>
          <w:bottom w:val="nil"/>
          <w:right w:val="nil"/>
          <w:between w:val="nil"/>
        </w:pBdr>
        <w:spacing w:line="360" w:lineRule="auto"/>
        <w:jc w:val="both"/>
        <w:rPr>
          <w:rFonts w:ascii="Arial" w:eastAsia="Arial" w:hAnsi="Arial" w:cs="Arial"/>
          <w:color w:val="000000"/>
          <w:sz w:val="24"/>
          <w:szCs w:val="24"/>
        </w:rPr>
      </w:pPr>
    </w:p>
    <w:p w:rsidR="0094014D" w:rsidRDefault="0094014D" w:rsidP="0094014D">
      <w:pPr>
        <w:pBdr>
          <w:top w:val="nil"/>
          <w:left w:val="nil"/>
          <w:bottom w:val="nil"/>
          <w:right w:val="nil"/>
          <w:between w:val="nil"/>
        </w:pBdr>
        <w:spacing w:line="360" w:lineRule="auto"/>
        <w:jc w:val="both"/>
        <w:rPr>
          <w:rFonts w:ascii="Arial" w:eastAsia="Arial" w:hAnsi="Arial" w:cs="Arial"/>
          <w:color w:val="000000"/>
          <w:sz w:val="24"/>
          <w:szCs w:val="24"/>
        </w:rPr>
      </w:pPr>
      <w:r w:rsidRPr="00CA53DC">
        <w:rPr>
          <w:rFonts w:ascii="Arial" w:eastAsia="Arial" w:hAnsi="Arial" w:cs="Arial"/>
          <w:b/>
          <w:color w:val="000000"/>
          <w:sz w:val="24"/>
          <w:szCs w:val="24"/>
        </w:rPr>
        <w:t>V.-</w:t>
      </w:r>
      <w:r>
        <w:rPr>
          <w:rFonts w:ascii="Arial" w:eastAsia="Arial" w:hAnsi="Arial" w:cs="Arial"/>
          <w:color w:val="000000"/>
          <w:sz w:val="24"/>
          <w:szCs w:val="24"/>
        </w:rPr>
        <w:t xml:space="preserve"> </w:t>
      </w:r>
      <w:r w:rsidRPr="006F0F9C">
        <w:rPr>
          <w:rFonts w:ascii="Arial" w:eastAsia="Arial" w:hAnsi="Arial" w:cs="Arial"/>
          <w:color w:val="000000"/>
          <w:sz w:val="24"/>
          <w:szCs w:val="24"/>
        </w:rPr>
        <w:t>La información que determine la Secretaría de Salud.</w:t>
      </w:r>
    </w:p>
    <w:p w:rsidR="0094014D" w:rsidRPr="006F0F9C" w:rsidRDefault="0094014D" w:rsidP="0094014D">
      <w:pPr>
        <w:pBdr>
          <w:top w:val="nil"/>
          <w:left w:val="nil"/>
          <w:bottom w:val="nil"/>
          <w:right w:val="nil"/>
          <w:between w:val="nil"/>
        </w:pBdr>
        <w:spacing w:line="360" w:lineRule="auto"/>
        <w:jc w:val="both"/>
        <w:rPr>
          <w:rFonts w:ascii="Arial" w:eastAsia="Arial" w:hAnsi="Arial" w:cs="Arial"/>
          <w:color w:val="000000"/>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Artículo 17</w:t>
      </w:r>
      <w:r w:rsidRPr="006F0F9C">
        <w:rPr>
          <w:rFonts w:ascii="Arial" w:eastAsia="Arial" w:hAnsi="Arial" w:cs="Arial"/>
          <w:b/>
          <w:sz w:val="24"/>
          <w:szCs w:val="24"/>
        </w:rPr>
        <w:t xml:space="preserve">.- </w:t>
      </w:r>
      <w:r w:rsidRPr="006F0F9C">
        <w:rPr>
          <w:rFonts w:ascii="Arial" w:eastAsia="Arial" w:hAnsi="Arial" w:cs="Arial"/>
          <w:sz w:val="24"/>
          <w:szCs w:val="24"/>
        </w:rPr>
        <w:t>Los primeros respondientes son las personas acreditadas por la Secretaría de Salud, que ha</w:t>
      </w:r>
      <w:r>
        <w:rPr>
          <w:rFonts w:ascii="Arial" w:eastAsia="Arial" w:hAnsi="Arial" w:cs="Arial"/>
          <w:sz w:val="24"/>
          <w:szCs w:val="24"/>
        </w:rPr>
        <w:t>n sido capacitadas</w:t>
      </w:r>
      <w:r w:rsidRPr="006F0F9C">
        <w:rPr>
          <w:rFonts w:ascii="Arial" w:eastAsia="Arial" w:hAnsi="Arial" w:cs="Arial"/>
          <w:sz w:val="24"/>
          <w:szCs w:val="24"/>
        </w:rPr>
        <w:t xml:space="preserve"> </w:t>
      </w:r>
      <w:r>
        <w:rPr>
          <w:rFonts w:ascii="Arial" w:eastAsia="Arial" w:hAnsi="Arial" w:cs="Arial"/>
          <w:sz w:val="24"/>
          <w:szCs w:val="24"/>
        </w:rPr>
        <w:t xml:space="preserve">por un instructor registrado ante la misma, </w:t>
      </w:r>
      <w:r w:rsidRPr="006F0F9C">
        <w:rPr>
          <w:rFonts w:ascii="Arial" w:eastAsia="Arial" w:hAnsi="Arial" w:cs="Arial"/>
          <w:sz w:val="24"/>
          <w:szCs w:val="24"/>
        </w:rPr>
        <w:t xml:space="preserve">para </w:t>
      </w:r>
      <w:r>
        <w:rPr>
          <w:rFonts w:ascii="Arial" w:eastAsia="Arial" w:hAnsi="Arial" w:cs="Arial"/>
          <w:sz w:val="24"/>
          <w:szCs w:val="24"/>
        </w:rPr>
        <w:t>asistir con reanimación cardiopulmonar y el uso del desfibrilador externo automático, ante un evento de muerte súbita cardiaca</w:t>
      </w:r>
      <w:r w:rsidRPr="006F0F9C">
        <w:rPr>
          <w:rFonts w:ascii="Arial" w:eastAsia="Arial" w:hAnsi="Arial" w:cs="Arial"/>
          <w:sz w:val="24"/>
          <w:szCs w:val="24"/>
        </w:rPr>
        <w:t>.</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Artículo 18</w:t>
      </w:r>
      <w:r w:rsidRPr="006F0F9C">
        <w:rPr>
          <w:rFonts w:ascii="Arial" w:eastAsia="Arial" w:hAnsi="Arial" w:cs="Arial"/>
          <w:b/>
          <w:sz w:val="24"/>
          <w:szCs w:val="24"/>
        </w:rPr>
        <w:t>.-</w:t>
      </w:r>
      <w:r>
        <w:rPr>
          <w:rFonts w:ascii="Arial" w:eastAsia="Arial" w:hAnsi="Arial" w:cs="Arial"/>
          <w:b/>
          <w:sz w:val="24"/>
          <w:szCs w:val="24"/>
        </w:rPr>
        <w:t xml:space="preserve"> </w:t>
      </w:r>
      <w:r>
        <w:rPr>
          <w:rFonts w:ascii="Arial" w:eastAsia="Arial" w:hAnsi="Arial" w:cs="Arial"/>
          <w:sz w:val="24"/>
          <w:szCs w:val="24"/>
        </w:rPr>
        <w:t>Ante la falta de un primer respondiente en el edificio o espacio cardioprotegido, cualquier persona que desee asistir con el uso del desfibrilador externo automático a una víctima de paro cardiaco o muerte súbita cardiaca, puede intervenir y ayudar sin ser sujeto de responsabilidad penal, civil o administrativa.</w:t>
      </w:r>
    </w:p>
    <w:p w:rsidR="0094014D" w:rsidRPr="0004568C" w:rsidRDefault="0094014D" w:rsidP="0094014D">
      <w:pPr>
        <w:spacing w:line="360" w:lineRule="auto"/>
        <w:jc w:val="both"/>
        <w:rPr>
          <w:rFonts w:ascii="Arial" w:eastAsia="Arial" w:hAnsi="Arial" w:cs="Arial"/>
          <w:sz w:val="24"/>
          <w:szCs w:val="24"/>
        </w:rPr>
      </w:pPr>
    </w:p>
    <w:p w:rsidR="0094014D" w:rsidRDefault="0094014D" w:rsidP="0094014D">
      <w:pPr>
        <w:spacing w:line="360" w:lineRule="auto"/>
        <w:ind w:firstLine="708"/>
        <w:jc w:val="center"/>
        <w:rPr>
          <w:rFonts w:ascii="Arial" w:eastAsia="Arial" w:hAnsi="Arial" w:cs="Arial"/>
          <w:b/>
          <w:sz w:val="24"/>
          <w:szCs w:val="24"/>
        </w:rPr>
      </w:pPr>
      <w:bookmarkStart w:id="0" w:name="_gjdgxs" w:colFirst="0" w:colLast="0"/>
      <w:bookmarkEnd w:id="0"/>
      <w:r>
        <w:rPr>
          <w:rFonts w:ascii="Arial" w:eastAsia="Arial" w:hAnsi="Arial" w:cs="Arial"/>
          <w:b/>
          <w:sz w:val="24"/>
          <w:szCs w:val="24"/>
        </w:rPr>
        <w:t xml:space="preserve">CAPÍTULO V </w:t>
      </w: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ind w:firstLine="708"/>
        <w:jc w:val="center"/>
        <w:rPr>
          <w:rFonts w:ascii="Arial" w:eastAsia="Arial" w:hAnsi="Arial" w:cs="Arial"/>
          <w:b/>
          <w:sz w:val="24"/>
          <w:szCs w:val="24"/>
        </w:rPr>
      </w:pPr>
      <w:r>
        <w:rPr>
          <w:rFonts w:ascii="Arial" w:eastAsia="Arial" w:hAnsi="Arial" w:cs="Arial"/>
          <w:b/>
          <w:sz w:val="24"/>
          <w:szCs w:val="24"/>
        </w:rPr>
        <w:t xml:space="preserve">RESPONSABILIDADES Y SANCIONES </w:t>
      </w:r>
    </w:p>
    <w:p w:rsidR="0094014D" w:rsidRDefault="0094014D" w:rsidP="0094014D">
      <w:pPr>
        <w:spacing w:line="360" w:lineRule="auto"/>
        <w:ind w:firstLine="708"/>
        <w:jc w:val="center"/>
        <w:rPr>
          <w:rFonts w:ascii="Arial" w:eastAsia="Arial" w:hAnsi="Arial" w:cs="Arial"/>
          <w:b/>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19.- </w:t>
      </w:r>
      <w:r>
        <w:rPr>
          <w:rFonts w:ascii="Arial" w:eastAsia="Arial" w:hAnsi="Arial" w:cs="Arial"/>
          <w:sz w:val="24"/>
          <w:szCs w:val="24"/>
        </w:rPr>
        <w:t xml:space="preserve">A quien haga uso mal intencionado de los desfibriladores externos automáticos, ocasionándoles daños parciales o totales, será sujeto de responsabilidad penal, civil o administrativa, según corresponda.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b/>
          <w:sz w:val="24"/>
          <w:szCs w:val="24"/>
        </w:rPr>
        <w:t xml:space="preserve">Artículo 20.- </w:t>
      </w:r>
      <w:r>
        <w:rPr>
          <w:rFonts w:ascii="Arial" w:eastAsia="Arial" w:hAnsi="Arial" w:cs="Arial"/>
          <w:sz w:val="24"/>
          <w:szCs w:val="24"/>
        </w:rPr>
        <w:t>Los responsables de los eventos públicos o privados que tengan una afluencia de 500 personas o más y que no cumplan con las gestiones correspondientes para ser un evento cardioprotegido, no podrán llevar a cabo el evento y de hacerlo, serán acreedores a una multa de 100 a 300 unidades de medida y actualización por parte de la Secretaría de Salud, previo procedimiento establecido en la ley correspondiente.</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sz w:val="24"/>
          <w:szCs w:val="24"/>
        </w:rPr>
        <w:t xml:space="preserve">No serán objeto de sanciones en los términos del párrafo anterior, los responsables de dichos eventos que demuestren el cumplimiento de esta ley por medio de proveedores privados de ambulancias equipadas con un desfibrilador externo automático y personal capacitado para la atención oportuna de un paro cardíaco o en el caso que dichos espacios o edificios cuenten dentro de sus instalaciones con equipos propios para tal fin.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sz w:val="24"/>
          <w:szCs w:val="24"/>
        </w:rPr>
        <w:t xml:space="preserve">En todos los supuestos, se deberá de acreditar dicha circunstancia, con las certificaciones correspondientes por parte de los organizadores o administradores de los espacios y edificios que hace referencia esta ley.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center"/>
        <w:rPr>
          <w:rFonts w:ascii="Arial" w:eastAsia="Arial" w:hAnsi="Arial" w:cs="Arial"/>
          <w:b/>
          <w:sz w:val="24"/>
          <w:szCs w:val="24"/>
        </w:rPr>
      </w:pPr>
      <w:r>
        <w:rPr>
          <w:rFonts w:ascii="Arial" w:eastAsia="Arial" w:hAnsi="Arial" w:cs="Arial"/>
          <w:b/>
          <w:sz w:val="24"/>
          <w:szCs w:val="24"/>
        </w:rPr>
        <w:t>Artículos Transitorios</w:t>
      </w:r>
    </w:p>
    <w:p w:rsidR="0094014D" w:rsidRDefault="0094014D" w:rsidP="0094014D">
      <w:pPr>
        <w:spacing w:line="360" w:lineRule="auto"/>
        <w:rPr>
          <w:rFonts w:ascii="Arial" w:eastAsia="Arial" w:hAnsi="Arial" w:cs="Arial"/>
          <w:b/>
          <w:sz w:val="24"/>
          <w:szCs w:val="24"/>
        </w:rPr>
      </w:pPr>
      <w:r>
        <w:rPr>
          <w:rFonts w:ascii="Arial" w:eastAsia="Arial" w:hAnsi="Arial" w:cs="Arial"/>
          <w:b/>
          <w:sz w:val="24"/>
          <w:szCs w:val="24"/>
        </w:rPr>
        <w:t>Primero. Entrada en vigor</w:t>
      </w:r>
    </w:p>
    <w:p w:rsidR="0094014D" w:rsidRDefault="0094014D" w:rsidP="0094014D">
      <w:pPr>
        <w:spacing w:line="360" w:lineRule="auto"/>
        <w:jc w:val="both"/>
        <w:rPr>
          <w:rFonts w:ascii="Arial" w:eastAsia="Arial" w:hAnsi="Arial" w:cs="Arial"/>
          <w:sz w:val="24"/>
          <w:szCs w:val="24"/>
        </w:rPr>
      </w:pPr>
      <w:r>
        <w:rPr>
          <w:rFonts w:ascii="Arial" w:eastAsia="Arial" w:hAnsi="Arial" w:cs="Arial"/>
          <w:sz w:val="24"/>
          <w:szCs w:val="24"/>
        </w:rPr>
        <w:t>Este decreto entrará en vigor el día siguiente al de su publicación en el Diario Oficial del Gobierno del Estado de Yucatán.</w:t>
      </w:r>
    </w:p>
    <w:p w:rsidR="0094014D" w:rsidRDefault="0094014D" w:rsidP="0094014D">
      <w:pPr>
        <w:spacing w:line="360" w:lineRule="auto"/>
        <w:jc w:val="both"/>
        <w:rPr>
          <w:rFonts w:ascii="Arial" w:eastAsia="Arial" w:hAnsi="Arial" w:cs="Arial"/>
          <w:sz w:val="24"/>
          <w:szCs w:val="24"/>
        </w:rPr>
      </w:pPr>
      <w:bookmarkStart w:id="1" w:name="_GoBack"/>
      <w:bookmarkEnd w:id="1"/>
    </w:p>
    <w:p w:rsidR="0094014D" w:rsidRDefault="0094014D" w:rsidP="0094014D">
      <w:pPr>
        <w:spacing w:line="360" w:lineRule="auto"/>
        <w:jc w:val="both"/>
        <w:rPr>
          <w:rFonts w:ascii="Arial" w:eastAsia="Arial" w:hAnsi="Arial" w:cs="Arial"/>
          <w:b/>
          <w:sz w:val="24"/>
          <w:szCs w:val="24"/>
        </w:rPr>
      </w:pPr>
      <w:r>
        <w:rPr>
          <w:rFonts w:ascii="Arial" w:eastAsia="Arial" w:hAnsi="Arial" w:cs="Arial"/>
          <w:b/>
          <w:sz w:val="24"/>
          <w:szCs w:val="24"/>
        </w:rPr>
        <w:t xml:space="preserve">Segundo. </w:t>
      </w:r>
      <w:r w:rsidRPr="0098025D">
        <w:rPr>
          <w:rFonts w:ascii="Arial" w:eastAsia="Arial" w:hAnsi="Arial" w:cs="Arial"/>
          <w:b/>
          <w:sz w:val="24"/>
          <w:szCs w:val="24"/>
        </w:rPr>
        <w:t>Sistema Integral para la Atención de</w:t>
      </w:r>
      <w:r>
        <w:rPr>
          <w:rFonts w:ascii="Arial" w:eastAsia="Arial" w:hAnsi="Arial" w:cs="Arial"/>
          <w:b/>
          <w:sz w:val="24"/>
          <w:szCs w:val="24"/>
        </w:rPr>
        <w:t xml:space="preserve"> Eventos por Muerte Súbita </w:t>
      </w:r>
      <w:r w:rsidRPr="0098025D">
        <w:rPr>
          <w:rFonts w:ascii="Arial" w:eastAsia="Arial" w:hAnsi="Arial" w:cs="Arial"/>
          <w:b/>
          <w:sz w:val="24"/>
          <w:szCs w:val="24"/>
        </w:rPr>
        <w:t>Cardíaca</w:t>
      </w:r>
    </w:p>
    <w:p w:rsidR="0094014D" w:rsidRDefault="0094014D" w:rsidP="0094014D">
      <w:pPr>
        <w:spacing w:line="360" w:lineRule="auto"/>
        <w:jc w:val="both"/>
        <w:rPr>
          <w:rFonts w:ascii="Arial" w:eastAsia="Arial" w:hAnsi="Arial" w:cs="Arial"/>
          <w:sz w:val="24"/>
          <w:szCs w:val="24"/>
        </w:rPr>
      </w:pPr>
      <w:r>
        <w:rPr>
          <w:rFonts w:ascii="Arial" w:eastAsia="Arial" w:hAnsi="Arial" w:cs="Arial"/>
          <w:sz w:val="24"/>
          <w:szCs w:val="24"/>
        </w:rPr>
        <w:t xml:space="preserve">La Secretaria de Salud de Yucatán dispone de </w:t>
      </w:r>
      <w:r w:rsidR="00266EAF">
        <w:rPr>
          <w:rFonts w:ascii="Arial" w:eastAsia="Arial" w:hAnsi="Arial" w:cs="Arial"/>
          <w:sz w:val="24"/>
          <w:szCs w:val="24"/>
        </w:rPr>
        <w:t>9</w:t>
      </w:r>
      <w:r>
        <w:rPr>
          <w:rFonts w:ascii="Arial" w:eastAsia="Arial" w:hAnsi="Arial" w:cs="Arial"/>
          <w:sz w:val="24"/>
          <w:szCs w:val="24"/>
        </w:rPr>
        <w:t xml:space="preserve">0 días naturales a partir de la entrada en vigencia de esta Ley, para establecer el Sistema Integral para la atención de Eventos por muerte Súbita y con ello iniciar con la identificación, reconocimiento, registro y notificación de los Edificios y Espacios Cardioprotegidos.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rPr>
          <w:rFonts w:ascii="Arial" w:eastAsia="Arial" w:hAnsi="Arial" w:cs="Arial"/>
          <w:b/>
          <w:sz w:val="24"/>
          <w:szCs w:val="24"/>
        </w:rPr>
      </w:pPr>
      <w:r>
        <w:rPr>
          <w:rFonts w:ascii="Arial" w:eastAsia="Arial" w:hAnsi="Arial" w:cs="Arial"/>
          <w:b/>
          <w:sz w:val="24"/>
          <w:szCs w:val="24"/>
        </w:rPr>
        <w:t>Tercero. Plazo para la instalación de desfibriladores externos automáticos</w:t>
      </w:r>
    </w:p>
    <w:p w:rsidR="0094014D" w:rsidRDefault="0094014D" w:rsidP="0094014D">
      <w:pPr>
        <w:spacing w:line="360" w:lineRule="auto"/>
        <w:jc w:val="both"/>
        <w:rPr>
          <w:rFonts w:ascii="Arial" w:eastAsia="Arial" w:hAnsi="Arial" w:cs="Arial"/>
          <w:sz w:val="24"/>
          <w:szCs w:val="24"/>
        </w:rPr>
      </w:pPr>
      <w:r>
        <w:rPr>
          <w:rFonts w:ascii="Arial" w:eastAsia="Arial" w:hAnsi="Arial" w:cs="Arial"/>
          <w:sz w:val="24"/>
          <w:szCs w:val="24"/>
        </w:rPr>
        <w:t>Los edificios y espacios que hayan sido identificados, reconocidos y notificados por las autoridades correspondientes como cardioprotegidos, tendrán 180 días naturales para instalar los desfibriladores externos automáticos y capacitar al personal que designen para ese efect</w:t>
      </w:r>
      <w:r w:rsidR="00FB1FEB">
        <w:rPr>
          <w:rFonts w:ascii="Arial" w:eastAsia="Arial" w:hAnsi="Arial" w:cs="Arial"/>
          <w:sz w:val="24"/>
          <w:szCs w:val="24"/>
        </w:rPr>
        <w:t>o y de acuerdo a la capacidad presupuestal, si es que se trata de espacios y edificios a cargo de la administración pública o de los ayuntamientos del estado</w:t>
      </w:r>
      <w:r>
        <w:rPr>
          <w:rFonts w:ascii="Arial" w:eastAsia="Arial" w:hAnsi="Arial" w:cs="Arial"/>
          <w:sz w:val="24"/>
          <w:szCs w:val="24"/>
        </w:rPr>
        <w:t xml:space="preserve">. </w:t>
      </w:r>
    </w:p>
    <w:p w:rsidR="0094014D" w:rsidRDefault="0094014D" w:rsidP="0094014D">
      <w:pPr>
        <w:spacing w:line="360" w:lineRule="auto"/>
        <w:jc w:val="both"/>
        <w:rPr>
          <w:rFonts w:ascii="Arial" w:eastAsia="Arial" w:hAnsi="Arial" w:cs="Arial"/>
          <w:sz w:val="24"/>
          <w:szCs w:val="24"/>
        </w:rPr>
      </w:pPr>
    </w:p>
    <w:p w:rsidR="0094014D" w:rsidRDefault="0094014D" w:rsidP="0094014D">
      <w:pPr>
        <w:spacing w:line="360" w:lineRule="auto"/>
        <w:jc w:val="both"/>
        <w:rPr>
          <w:rFonts w:ascii="Arial" w:eastAsia="Arial" w:hAnsi="Arial" w:cs="Arial"/>
          <w:sz w:val="24"/>
          <w:szCs w:val="24"/>
        </w:rPr>
      </w:pPr>
      <w:r>
        <w:rPr>
          <w:rFonts w:ascii="Arial" w:eastAsia="Arial" w:hAnsi="Arial" w:cs="Arial"/>
          <w:sz w:val="24"/>
          <w:szCs w:val="24"/>
        </w:rPr>
        <w:t xml:space="preserve">Concluido el plazo contenido en el párrafo anterior, la Secretaría de Salud podrá girar un apercibimiento para que en un término no mayor de </w:t>
      </w:r>
      <w:r w:rsidR="00FB1FEB">
        <w:rPr>
          <w:rFonts w:ascii="Arial" w:eastAsia="Arial" w:hAnsi="Arial" w:cs="Arial"/>
          <w:sz w:val="24"/>
          <w:szCs w:val="24"/>
        </w:rPr>
        <w:t>9</w:t>
      </w:r>
      <w:r>
        <w:rPr>
          <w:rFonts w:ascii="Arial" w:eastAsia="Arial" w:hAnsi="Arial" w:cs="Arial"/>
          <w:sz w:val="24"/>
          <w:szCs w:val="24"/>
        </w:rPr>
        <w:t xml:space="preserve">0 días hábiles cumplan con lo dispuesto; en  caso de hacer caso omiso y no subsanar la omisión, la Secretaría de Salud podrá, previo procedimiento contenido en la ley correspondiente, clausurar el inmueble, hasta que dicho requisito sea satisfecho. </w:t>
      </w:r>
    </w:p>
    <w:p w:rsidR="00FB1FEB" w:rsidRDefault="00FB1FEB" w:rsidP="0094014D">
      <w:pPr>
        <w:spacing w:line="360" w:lineRule="auto"/>
        <w:jc w:val="both"/>
        <w:rPr>
          <w:rFonts w:ascii="Arial" w:eastAsia="Arial" w:hAnsi="Arial" w:cs="Arial"/>
          <w:sz w:val="24"/>
          <w:szCs w:val="24"/>
        </w:rPr>
      </w:pPr>
    </w:p>
    <w:p w:rsidR="00FB1FEB" w:rsidRDefault="00FB1FEB" w:rsidP="0094014D">
      <w:pPr>
        <w:spacing w:line="360" w:lineRule="auto"/>
        <w:jc w:val="both"/>
        <w:rPr>
          <w:rFonts w:ascii="Arial" w:eastAsia="Arial" w:hAnsi="Arial" w:cs="Arial"/>
          <w:sz w:val="24"/>
          <w:szCs w:val="24"/>
        </w:rPr>
      </w:pPr>
      <w:r>
        <w:rPr>
          <w:rFonts w:ascii="Arial" w:eastAsia="Arial" w:hAnsi="Arial" w:cs="Arial"/>
          <w:sz w:val="24"/>
          <w:szCs w:val="24"/>
        </w:rPr>
        <w:t>Lo anterior, sin perjuicio que los responsables acrediten la insuficiencia presupuestal para el cumplimiento de la presente ley.</w:t>
      </w:r>
    </w:p>
    <w:p w:rsidR="00874CEC" w:rsidRPr="005476F1" w:rsidRDefault="00874CEC" w:rsidP="0094014D">
      <w:pPr>
        <w:widowControl/>
        <w:suppressAutoHyphens w:val="0"/>
        <w:autoSpaceDE/>
        <w:spacing w:line="360" w:lineRule="auto"/>
        <w:ind w:firstLine="708"/>
        <w:jc w:val="both"/>
        <w:rPr>
          <w:rFonts w:ascii="Arial" w:hAnsi="Arial" w:cs="Arial"/>
          <w:b/>
          <w:bCs/>
          <w:sz w:val="8"/>
          <w:szCs w:val="24"/>
          <w:lang w:val="es-MX"/>
        </w:rPr>
      </w:pPr>
    </w:p>
    <w:p w:rsidR="00BF7297" w:rsidRPr="005476F1" w:rsidRDefault="00BF7297" w:rsidP="00874CEC">
      <w:pPr>
        <w:ind w:left="-993"/>
        <w:jc w:val="both"/>
        <w:rPr>
          <w:rFonts w:ascii="Arial" w:hAnsi="Arial" w:cs="Arial"/>
          <w:b/>
          <w:sz w:val="10"/>
          <w:szCs w:val="24"/>
          <w:lang w:val="es-MX"/>
        </w:rPr>
      </w:pPr>
    </w:p>
    <w:p w:rsidR="00A27264" w:rsidRPr="00A27264" w:rsidRDefault="00A27264" w:rsidP="00A27264">
      <w:pPr>
        <w:widowControl/>
        <w:suppressAutoHyphens w:val="0"/>
        <w:autoSpaceDE/>
        <w:ind w:left="-284"/>
        <w:jc w:val="both"/>
        <w:rPr>
          <w:rFonts w:ascii="Arial" w:hAnsi="Arial" w:cs="Arial"/>
          <w:b/>
          <w:sz w:val="24"/>
          <w:szCs w:val="24"/>
          <w:lang w:val="es-MX" w:eastAsia="es-ES"/>
        </w:rPr>
      </w:pPr>
      <w:r w:rsidRPr="00A27264">
        <w:rPr>
          <w:rFonts w:ascii="Arial" w:hAnsi="Arial" w:cs="Arial"/>
          <w:b/>
          <w:sz w:val="24"/>
          <w:szCs w:val="24"/>
          <w:lang w:val="es-MX" w:eastAsia="es-ES"/>
        </w:rPr>
        <w:t xml:space="preserve">DADO EN LA “SALA DE USOS MÚLTIPLES, MAESTRA CONSUELO ZAVALA CASTILLO” DEL RECINTO DEL PODER LEGISLATIVO, EN LA CIUDAD DE MÉRIDA, YUCATÁN, A LOS </w:t>
      </w:r>
      <w:r w:rsidR="00B05779">
        <w:rPr>
          <w:rFonts w:ascii="Arial" w:hAnsi="Arial" w:cs="Arial"/>
          <w:b/>
          <w:sz w:val="24"/>
          <w:szCs w:val="24"/>
          <w:lang w:val="es-MX" w:eastAsia="es-ES"/>
        </w:rPr>
        <w:t xml:space="preserve">VEINTITRÉS </w:t>
      </w:r>
      <w:r w:rsidRPr="00A27264">
        <w:rPr>
          <w:rFonts w:ascii="Arial" w:hAnsi="Arial" w:cs="Arial"/>
          <w:b/>
          <w:sz w:val="24"/>
          <w:szCs w:val="24"/>
          <w:lang w:val="es-MX" w:eastAsia="es-ES"/>
        </w:rPr>
        <w:t>DÍAS DEL MES DE ABRIL DEL AÑO DOS MIL VEINTE.</w:t>
      </w:r>
    </w:p>
    <w:p w:rsidR="00BF7297" w:rsidRPr="005476F1" w:rsidRDefault="00BF7297" w:rsidP="008312AF">
      <w:pPr>
        <w:widowControl/>
        <w:suppressAutoHyphens w:val="0"/>
        <w:autoSpaceDE/>
        <w:ind w:left="-284"/>
        <w:jc w:val="both"/>
        <w:rPr>
          <w:rFonts w:ascii="Arial" w:hAnsi="Arial" w:cs="Arial"/>
          <w:b/>
          <w:sz w:val="14"/>
          <w:szCs w:val="24"/>
          <w:lang w:val="es-MX" w:eastAsia="es-ES"/>
        </w:rPr>
      </w:pPr>
    </w:p>
    <w:p w:rsidR="00BF7297" w:rsidRDefault="00DC5ED8" w:rsidP="00DB7A65">
      <w:pPr>
        <w:widowControl/>
        <w:suppressAutoHyphens w:val="0"/>
        <w:autoSpaceDE/>
        <w:ind w:firstLine="426"/>
        <w:jc w:val="center"/>
        <w:rPr>
          <w:rFonts w:ascii="Arial" w:hAnsi="Arial" w:cs="Arial"/>
          <w:b/>
          <w:bCs/>
          <w:caps/>
          <w:sz w:val="24"/>
          <w:szCs w:val="24"/>
          <w:lang w:val="es-MX" w:eastAsia="es-ES"/>
        </w:rPr>
      </w:pPr>
      <w:r w:rsidRPr="00854391">
        <w:rPr>
          <w:rFonts w:ascii="Arial" w:hAnsi="Arial" w:cs="Arial"/>
          <w:b/>
          <w:bCs/>
          <w:caps/>
          <w:sz w:val="24"/>
          <w:szCs w:val="24"/>
          <w:lang w:val="es-MX" w:eastAsia="es-ES"/>
        </w:rPr>
        <w:t xml:space="preserve">COMISIóN PERMANENTE DE </w:t>
      </w:r>
      <w:r w:rsidR="00DB7A65">
        <w:rPr>
          <w:rFonts w:ascii="Arial" w:hAnsi="Arial" w:cs="Arial"/>
          <w:b/>
          <w:bCs/>
          <w:caps/>
          <w:sz w:val="24"/>
          <w:szCs w:val="24"/>
          <w:lang w:val="es-MX" w:eastAsia="es-ES"/>
        </w:rPr>
        <w:t xml:space="preserve">Salud </w:t>
      </w:r>
    </w:p>
    <w:p w:rsidR="005F5910" w:rsidRDefault="00DB7A65" w:rsidP="00DB7A65">
      <w:pPr>
        <w:widowControl/>
        <w:suppressAutoHyphens w:val="0"/>
        <w:autoSpaceDE/>
        <w:ind w:firstLine="426"/>
        <w:jc w:val="center"/>
        <w:rPr>
          <w:rFonts w:ascii="Arial" w:hAnsi="Arial" w:cs="Arial"/>
          <w:b/>
          <w:bCs/>
          <w:caps/>
          <w:sz w:val="24"/>
          <w:szCs w:val="24"/>
          <w:lang w:val="es-MX" w:eastAsia="es-ES"/>
        </w:rPr>
      </w:pPr>
      <w:r>
        <w:rPr>
          <w:rFonts w:ascii="Arial" w:hAnsi="Arial" w:cs="Arial"/>
          <w:b/>
          <w:bCs/>
          <w:caps/>
          <w:sz w:val="24"/>
          <w:szCs w:val="24"/>
          <w:lang w:val="es-MX" w:eastAsia="es-ES"/>
        </w:rPr>
        <w:t xml:space="preserve">y seguridad social.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C5ED8" w:rsidRPr="00671074" w:rsidTr="0083491F">
        <w:trPr>
          <w:trHeight w:val="645"/>
          <w:tblHeader/>
          <w:jc w:val="center"/>
        </w:trPr>
        <w:tc>
          <w:tcPr>
            <w:tcW w:w="2088" w:type="dxa"/>
            <w:shd w:val="clear" w:color="auto" w:fill="A6A6A6"/>
          </w:tcPr>
          <w:p w:rsidR="0083491F" w:rsidRDefault="0083491F" w:rsidP="00DC5ED8">
            <w:pPr>
              <w:widowControl/>
              <w:suppressAutoHyphens w:val="0"/>
              <w:autoSpaceDE/>
              <w:spacing w:line="360" w:lineRule="auto"/>
              <w:jc w:val="center"/>
              <w:rPr>
                <w:rFonts w:ascii="Arial" w:hAnsi="Arial" w:cs="Arial"/>
                <w:b/>
                <w:bCs/>
                <w:caps/>
                <w:lang w:val="es-MX" w:eastAsia="es-ES"/>
              </w:rPr>
            </w:pPr>
          </w:p>
          <w:p w:rsidR="0083491F" w:rsidRPr="00671074" w:rsidRDefault="00DC5ED8" w:rsidP="0083491F">
            <w:pPr>
              <w:widowControl/>
              <w:suppressAutoHyphens w:val="0"/>
              <w:autoSpaceDE/>
              <w:spacing w:line="360" w:lineRule="auto"/>
              <w:jc w:val="center"/>
              <w:rPr>
                <w:rFonts w:ascii="Arial" w:hAnsi="Arial" w:cs="Arial"/>
                <w:b/>
                <w:bCs/>
                <w:caps/>
                <w:lang w:val="es-MX" w:eastAsia="es-ES"/>
              </w:rPr>
            </w:pPr>
            <w:r w:rsidRPr="00671074">
              <w:rPr>
                <w:rFonts w:ascii="Arial" w:hAnsi="Arial" w:cs="Arial"/>
                <w:b/>
                <w:bCs/>
                <w:caps/>
                <w:lang w:val="es-MX" w:eastAsia="es-ES"/>
              </w:rPr>
              <w:t>CARGO</w:t>
            </w:r>
          </w:p>
        </w:tc>
        <w:tc>
          <w:tcPr>
            <w:tcW w:w="2269" w:type="dxa"/>
            <w:shd w:val="clear" w:color="auto" w:fill="A6A6A6"/>
          </w:tcPr>
          <w:p w:rsidR="0083491F" w:rsidRDefault="0083491F" w:rsidP="00DB7A65">
            <w:pPr>
              <w:widowControl/>
              <w:suppressAutoHyphens w:val="0"/>
              <w:autoSpaceDE/>
              <w:spacing w:line="360" w:lineRule="auto"/>
              <w:jc w:val="center"/>
              <w:rPr>
                <w:rFonts w:ascii="Arial" w:hAnsi="Arial" w:cs="Arial"/>
                <w:b/>
                <w:bCs/>
                <w:caps/>
                <w:lang w:val="es-MX" w:eastAsia="es-ES"/>
              </w:rPr>
            </w:pPr>
          </w:p>
          <w:p w:rsidR="008312AF" w:rsidRPr="00671074" w:rsidRDefault="00DB7A65" w:rsidP="00DB7A65">
            <w:pPr>
              <w:widowControl/>
              <w:suppressAutoHyphens w:val="0"/>
              <w:autoSpaceDE/>
              <w:spacing w:line="360" w:lineRule="auto"/>
              <w:jc w:val="center"/>
              <w:rPr>
                <w:rFonts w:ascii="Arial" w:hAnsi="Arial" w:cs="Arial"/>
                <w:b/>
                <w:bCs/>
                <w:caps/>
                <w:lang w:val="es-MX" w:eastAsia="es-ES"/>
              </w:rPr>
            </w:pPr>
            <w:r w:rsidRPr="00671074">
              <w:rPr>
                <w:rFonts w:ascii="Arial" w:hAnsi="Arial" w:cs="Arial"/>
                <w:b/>
                <w:bCs/>
                <w:caps/>
                <w:lang w:val="es-MX" w:eastAsia="es-ES"/>
              </w:rPr>
              <w:t>NOMBRE</w:t>
            </w:r>
          </w:p>
        </w:tc>
        <w:tc>
          <w:tcPr>
            <w:tcW w:w="2272" w:type="dxa"/>
            <w:shd w:val="clear" w:color="auto" w:fill="A6A6A6"/>
          </w:tcPr>
          <w:p w:rsidR="0083491F" w:rsidRDefault="0083491F" w:rsidP="00DC5ED8">
            <w:pPr>
              <w:widowControl/>
              <w:suppressAutoHyphens w:val="0"/>
              <w:autoSpaceDE/>
              <w:spacing w:line="360" w:lineRule="auto"/>
              <w:jc w:val="center"/>
              <w:rPr>
                <w:rFonts w:ascii="Arial" w:hAnsi="Arial" w:cs="Arial"/>
                <w:b/>
                <w:bCs/>
                <w:caps/>
                <w:lang w:val="es-MX" w:eastAsia="es-ES"/>
              </w:rPr>
            </w:pPr>
          </w:p>
          <w:p w:rsidR="00DC5ED8" w:rsidRPr="00671074" w:rsidRDefault="00DC5ED8" w:rsidP="00DC5ED8">
            <w:pPr>
              <w:widowControl/>
              <w:suppressAutoHyphens w:val="0"/>
              <w:autoSpaceDE/>
              <w:spacing w:line="360" w:lineRule="auto"/>
              <w:jc w:val="center"/>
              <w:rPr>
                <w:rFonts w:ascii="Arial" w:hAnsi="Arial" w:cs="Arial"/>
                <w:b/>
                <w:bCs/>
                <w:caps/>
                <w:lang w:val="es-MX" w:eastAsia="es-ES"/>
              </w:rPr>
            </w:pPr>
            <w:r w:rsidRPr="00671074">
              <w:rPr>
                <w:rFonts w:ascii="Arial" w:hAnsi="Arial" w:cs="Arial"/>
                <w:b/>
                <w:bCs/>
                <w:caps/>
                <w:lang w:val="es-MX" w:eastAsia="es-ES"/>
              </w:rPr>
              <w:t>VOTO A FAVOR</w:t>
            </w:r>
          </w:p>
        </w:tc>
        <w:tc>
          <w:tcPr>
            <w:tcW w:w="2416" w:type="dxa"/>
            <w:shd w:val="clear" w:color="auto" w:fill="A6A6A6"/>
          </w:tcPr>
          <w:p w:rsidR="0083491F" w:rsidRDefault="0083491F" w:rsidP="00DC5ED8">
            <w:pPr>
              <w:widowControl/>
              <w:suppressAutoHyphens w:val="0"/>
              <w:autoSpaceDE/>
              <w:spacing w:line="360" w:lineRule="auto"/>
              <w:jc w:val="center"/>
              <w:rPr>
                <w:rFonts w:ascii="Arial" w:hAnsi="Arial" w:cs="Arial"/>
                <w:b/>
                <w:bCs/>
                <w:caps/>
                <w:lang w:val="es-MX" w:eastAsia="es-ES"/>
              </w:rPr>
            </w:pPr>
          </w:p>
          <w:p w:rsidR="00DC5ED8" w:rsidRPr="00671074" w:rsidRDefault="00DC5ED8" w:rsidP="00DC5ED8">
            <w:pPr>
              <w:widowControl/>
              <w:suppressAutoHyphens w:val="0"/>
              <w:autoSpaceDE/>
              <w:spacing w:line="360" w:lineRule="auto"/>
              <w:jc w:val="center"/>
              <w:rPr>
                <w:rFonts w:ascii="Arial" w:hAnsi="Arial" w:cs="Arial"/>
                <w:b/>
                <w:bCs/>
                <w:caps/>
                <w:lang w:val="es-MX" w:eastAsia="es-ES"/>
              </w:rPr>
            </w:pPr>
            <w:r w:rsidRPr="00671074">
              <w:rPr>
                <w:rFonts w:ascii="Arial" w:hAnsi="Arial" w:cs="Arial"/>
                <w:b/>
                <w:bCs/>
                <w:caps/>
                <w:lang w:val="es-MX" w:eastAsia="es-ES"/>
              </w:rPr>
              <w:t>VOTO EN CONTRA</w:t>
            </w:r>
          </w:p>
        </w:tc>
      </w:tr>
      <w:tr w:rsidR="00DC5ED8" w:rsidRPr="006A1FF7" w:rsidTr="006A083F">
        <w:trPr>
          <w:jc w:val="center"/>
        </w:trPr>
        <w:tc>
          <w:tcPr>
            <w:tcW w:w="2088"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B7A65" w:rsidRPr="006A1FF7" w:rsidRDefault="00DB7A65"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PRESIDENTE</w:t>
            </w:r>
          </w:p>
        </w:tc>
        <w:tc>
          <w:tcPr>
            <w:tcW w:w="2269" w:type="dxa"/>
            <w:tcBorders>
              <w:bottom w:val="single" w:sz="4" w:space="0" w:color="auto"/>
            </w:tcBorders>
            <w:shd w:val="clear" w:color="auto" w:fill="auto"/>
          </w:tcPr>
          <w:p w:rsidR="005F5910" w:rsidRPr="00C655BC" w:rsidRDefault="00DB7A65" w:rsidP="005F5910">
            <w:pPr>
              <w:widowControl/>
              <w:suppressAutoHyphens w:val="0"/>
              <w:autoSpaceDE/>
              <w:spacing w:line="360" w:lineRule="auto"/>
              <w:jc w:val="center"/>
              <w:rPr>
                <w:rFonts w:asciiTheme="minorHAnsi" w:hAnsiTheme="minorHAnsi" w:cstheme="minorHAnsi"/>
                <w:b/>
                <w:bCs/>
                <w:lang w:val="es-MX" w:eastAsia="es-ES"/>
              </w:rPr>
            </w:pPr>
            <w:r w:rsidRPr="00C655BC">
              <w:rPr>
                <w:rFonts w:asciiTheme="minorHAnsi" w:hAnsiTheme="minorHAnsi" w:cstheme="minorHAnsi"/>
                <w:noProof/>
                <w:lang w:val="es-MX" w:eastAsia="es-MX"/>
              </w:rPr>
              <w:drawing>
                <wp:inline distT="0" distB="0" distL="0" distR="0" wp14:anchorId="5D0B7221" wp14:editId="1B26336F">
                  <wp:extent cx="781685" cy="1001481"/>
                  <wp:effectExtent l="0" t="0" r="0" b="8255"/>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diputado_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615" cy="1027015"/>
                          </a:xfrm>
                          <a:prstGeom prst="rect">
                            <a:avLst/>
                          </a:prstGeom>
                          <a:noFill/>
                          <a:ln>
                            <a:noFill/>
                          </a:ln>
                        </pic:spPr>
                      </pic:pic>
                    </a:graphicData>
                  </a:graphic>
                </wp:inline>
              </w:drawing>
            </w:r>
          </w:p>
          <w:p w:rsidR="008312AF" w:rsidRPr="00C655BC" w:rsidRDefault="00DC5ED8" w:rsidP="006A083F">
            <w:pPr>
              <w:widowControl/>
              <w:suppressAutoHyphens w:val="0"/>
              <w:autoSpaceDE/>
              <w:jc w:val="center"/>
              <w:rPr>
                <w:rFonts w:asciiTheme="minorHAnsi" w:hAnsiTheme="minorHAnsi" w:cstheme="minorHAnsi"/>
                <w:b/>
                <w:bCs/>
                <w:caps/>
                <w:lang w:val="es-MX" w:eastAsia="es-ES"/>
              </w:rPr>
            </w:pPr>
            <w:r w:rsidRPr="00C655BC">
              <w:rPr>
                <w:rFonts w:asciiTheme="minorHAnsi" w:hAnsiTheme="minorHAnsi" w:cstheme="minorHAnsi"/>
                <w:b/>
                <w:bCs/>
                <w:caps/>
                <w:lang w:val="es-MX" w:eastAsia="es-ES"/>
              </w:rPr>
              <w:t>dip.</w:t>
            </w:r>
            <w:r w:rsidR="00DB7A65" w:rsidRPr="00C655BC">
              <w:rPr>
                <w:rFonts w:asciiTheme="minorHAnsi" w:hAnsiTheme="minorHAnsi" w:cstheme="minorHAnsi"/>
                <w:b/>
                <w:bCs/>
                <w:caps/>
                <w:lang w:val="es-MX" w:eastAsia="es-ES"/>
              </w:rPr>
              <w:t>MANUEL ARMANDO DÍAZ SUÁREZ</w:t>
            </w:r>
          </w:p>
          <w:p w:rsidR="006A083F" w:rsidRPr="00C655BC" w:rsidRDefault="006A083F" w:rsidP="006A083F">
            <w:pPr>
              <w:widowControl/>
              <w:suppressAutoHyphens w:val="0"/>
              <w:autoSpaceDE/>
              <w:jc w:val="center"/>
              <w:rPr>
                <w:rFonts w:asciiTheme="minorHAnsi" w:hAnsiTheme="minorHAnsi" w:cstheme="minorHAnsi"/>
                <w:b/>
                <w:bCs/>
                <w:caps/>
                <w:lang w:val="es-MX" w:eastAsia="es-ES"/>
              </w:rPr>
            </w:pPr>
          </w:p>
        </w:tc>
        <w:tc>
          <w:tcPr>
            <w:tcW w:w="2272"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6A083F">
        <w:trPr>
          <w:jc w:val="center"/>
        </w:trPr>
        <w:tc>
          <w:tcPr>
            <w:tcW w:w="2088" w:type="dxa"/>
            <w:tcBorders>
              <w:top w:val="nil"/>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Default="00DC5ED8" w:rsidP="00DC5ED8">
            <w:pPr>
              <w:widowControl/>
              <w:suppressAutoHyphens w:val="0"/>
              <w:autoSpaceDE/>
              <w:spacing w:line="360" w:lineRule="auto"/>
              <w:jc w:val="center"/>
              <w:rPr>
                <w:rFonts w:ascii="Arial" w:hAnsi="Arial" w:cs="Arial"/>
                <w:b/>
                <w:bCs/>
                <w:caps/>
                <w:lang w:val="es-MX" w:eastAsia="es-ES"/>
              </w:rPr>
            </w:pPr>
          </w:p>
          <w:p w:rsidR="005A7C1A" w:rsidRDefault="005A7C1A"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VICEPRESIDENTE</w:t>
            </w:r>
          </w:p>
        </w:tc>
        <w:tc>
          <w:tcPr>
            <w:tcW w:w="2269" w:type="dxa"/>
            <w:tcBorders>
              <w:top w:val="single" w:sz="4" w:space="0" w:color="auto"/>
            </w:tcBorders>
            <w:shd w:val="clear" w:color="auto" w:fill="auto"/>
          </w:tcPr>
          <w:p w:rsidR="008312AF" w:rsidRPr="00C655BC" w:rsidRDefault="00DB7A65" w:rsidP="00C91331">
            <w:pPr>
              <w:widowControl/>
              <w:suppressAutoHyphens w:val="0"/>
              <w:autoSpaceDE/>
              <w:jc w:val="center"/>
              <w:rPr>
                <w:rFonts w:asciiTheme="minorHAnsi" w:hAnsiTheme="minorHAnsi" w:cstheme="minorHAnsi"/>
                <w:lang w:val="es-MX" w:eastAsia="es-ES"/>
              </w:rPr>
            </w:pPr>
            <w:r w:rsidRPr="00C655BC">
              <w:rPr>
                <w:rFonts w:asciiTheme="minorHAnsi" w:hAnsiTheme="minorHAnsi" w:cstheme="minorHAnsi"/>
                <w:noProof/>
                <w:lang w:val="es-MX" w:eastAsia="es-MX"/>
              </w:rPr>
              <w:drawing>
                <wp:inline distT="0" distB="0" distL="0" distR="0">
                  <wp:extent cx="744022" cy="1019175"/>
                  <wp:effectExtent l="0" t="0" r="0" b="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8b782ece8cd0ee23b3ca8646f1b23f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429" cy="1029322"/>
                          </a:xfrm>
                          <a:prstGeom prst="rect">
                            <a:avLst/>
                          </a:prstGeom>
                          <a:noFill/>
                          <a:ln>
                            <a:noFill/>
                          </a:ln>
                        </pic:spPr>
                      </pic:pic>
                    </a:graphicData>
                  </a:graphic>
                </wp:inline>
              </w:drawing>
            </w:r>
          </w:p>
          <w:p w:rsidR="00B55208" w:rsidRPr="00C655BC" w:rsidRDefault="00DB7A65" w:rsidP="00DB7A65">
            <w:pPr>
              <w:widowControl/>
              <w:suppressAutoHyphens w:val="0"/>
              <w:autoSpaceDE/>
              <w:jc w:val="center"/>
              <w:rPr>
                <w:rFonts w:asciiTheme="minorHAnsi" w:hAnsiTheme="minorHAnsi" w:cstheme="minorHAnsi"/>
                <w:b/>
                <w:lang w:val="es-MX" w:eastAsia="es-ES"/>
              </w:rPr>
            </w:pPr>
            <w:r w:rsidRPr="00C655BC">
              <w:rPr>
                <w:rFonts w:asciiTheme="minorHAnsi" w:hAnsiTheme="minorHAnsi" w:cstheme="minorHAnsi"/>
                <w:b/>
                <w:lang w:val="es-MX" w:eastAsia="es-ES"/>
              </w:rPr>
              <w:t xml:space="preserve">DIP. MARCOS NICOLÁS RODRÍGUEZ RUZ. </w:t>
            </w:r>
          </w:p>
        </w:tc>
        <w:tc>
          <w:tcPr>
            <w:tcW w:w="2272"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8F562E">
        <w:trPr>
          <w:jc w:val="center"/>
        </w:trPr>
        <w:tc>
          <w:tcPr>
            <w:tcW w:w="2088" w:type="dxa"/>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5A7C1A" w:rsidRDefault="005A7C1A"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secretario</w:t>
            </w:r>
          </w:p>
        </w:tc>
        <w:tc>
          <w:tcPr>
            <w:tcW w:w="2269" w:type="dxa"/>
            <w:shd w:val="clear" w:color="auto" w:fill="auto"/>
          </w:tcPr>
          <w:p w:rsidR="008312AF" w:rsidRPr="00C655BC" w:rsidRDefault="00DB7A65" w:rsidP="000D3BCE">
            <w:pPr>
              <w:widowControl/>
              <w:suppressAutoHyphens w:val="0"/>
              <w:autoSpaceDE/>
              <w:jc w:val="center"/>
              <w:rPr>
                <w:rFonts w:asciiTheme="minorHAnsi" w:hAnsiTheme="minorHAnsi" w:cstheme="minorHAnsi"/>
                <w:b/>
                <w:noProof/>
                <w:lang w:val="es-MX" w:eastAsia="es-MX"/>
              </w:rPr>
            </w:pPr>
            <w:r w:rsidRPr="00C655BC">
              <w:rPr>
                <w:rFonts w:asciiTheme="minorHAnsi" w:hAnsiTheme="minorHAnsi" w:cstheme="minorHAnsi"/>
                <w:noProof/>
                <w:lang w:val="es-MX" w:eastAsia="es-MX"/>
              </w:rPr>
              <w:drawing>
                <wp:inline distT="0" distB="0" distL="0" distR="0" wp14:anchorId="02538136" wp14:editId="5890992E">
                  <wp:extent cx="810492" cy="990600"/>
                  <wp:effectExtent l="0" t="0" r="8890" b="0"/>
                  <wp:docPr id="5" name="Imagen 5"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0709" cy="1027531"/>
                          </a:xfrm>
                          <a:prstGeom prst="rect">
                            <a:avLst/>
                          </a:prstGeom>
                          <a:noFill/>
                          <a:ln>
                            <a:noFill/>
                          </a:ln>
                        </pic:spPr>
                      </pic:pic>
                    </a:graphicData>
                  </a:graphic>
                </wp:inline>
              </w:drawing>
            </w:r>
          </w:p>
          <w:p w:rsidR="00DB7A65" w:rsidRPr="00C655BC" w:rsidRDefault="00DB7A65" w:rsidP="000D3BCE">
            <w:pPr>
              <w:widowControl/>
              <w:suppressAutoHyphens w:val="0"/>
              <w:autoSpaceDE/>
              <w:jc w:val="center"/>
              <w:rPr>
                <w:rFonts w:asciiTheme="minorHAnsi" w:hAnsiTheme="minorHAnsi" w:cstheme="minorHAnsi"/>
                <w:b/>
                <w:noProof/>
                <w:lang w:val="es-MX" w:eastAsia="es-MX"/>
              </w:rPr>
            </w:pPr>
            <w:r w:rsidRPr="00C655BC">
              <w:rPr>
                <w:rFonts w:asciiTheme="minorHAnsi" w:hAnsiTheme="minorHAnsi" w:cstheme="minorHAnsi"/>
                <w:b/>
                <w:noProof/>
                <w:lang w:val="es-MX" w:eastAsia="es-MX"/>
              </w:rPr>
              <w:t xml:space="preserve">DIP. MIGUEL EDMUNDO CANDILA NOH. </w:t>
            </w:r>
          </w:p>
          <w:p w:rsidR="000D3BCE" w:rsidRPr="00C655BC" w:rsidRDefault="000D3BCE" w:rsidP="000D3BCE">
            <w:pPr>
              <w:widowControl/>
              <w:suppressAutoHyphens w:val="0"/>
              <w:autoSpaceDE/>
              <w:jc w:val="center"/>
              <w:rPr>
                <w:rFonts w:asciiTheme="minorHAnsi" w:hAnsiTheme="minorHAnsi" w:cstheme="minorHAnsi"/>
                <w:b/>
                <w:noProof/>
                <w:lang w:val="es-MX" w:eastAsia="es-MX"/>
              </w:rPr>
            </w:pPr>
          </w:p>
        </w:tc>
        <w:tc>
          <w:tcPr>
            <w:tcW w:w="2272" w:type="dxa"/>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FC453D">
        <w:trPr>
          <w:jc w:val="center"/>
        </w:trPr>
        <w:tc>
          <w:tcPr>
            <w:tcW w:w="2088"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0D3BCE" w:rsidRPr="006A1FF7" w:rsidRDefault="000D3BCE" w:rsidP="00DC5ED8">
            <w:pPr>
              <w:widowControl/>
              <w:suppressAutoHyphens w:val="0"/>
              <w:autoSpaceDE/>
              <w:spacing w:line="360" w:lineRule="auto"/>
              <w:jc w:val="center"/>
              <w:rPr>
                <w:rFonts w:ascii="Arial" w:hAnsi="Arial" w:cs="Arial"/>
                <w:b/>
                <w:bCs/>
                <w:caps/>
                <w:lang w:val="es-MX" w:eastAsia="es-ES"/>
              </w:rPr>
            </w:pPr>
          </w:p>
          <w:p w:rsidR="00DC5ED8" w:rsidRPr="006A1FF7" w:rsidRDefault="008E3B35" w:rsidP="00DC5ED8">
            <w:pPr>
              <w:widowControl/>
              <w:suppressAutoHyphens w:val="0"/>
              <w:autoSpaceDE/>
              <w:spacing w:line="360" w:lineRule="auto"/>
              <w:jc w:val="center"/>
              <w:rPr>
                <w:rFonts w:ascii="Arial" w:hAnsi="Arial" w:cs="Arial"/>
                <w:b/>
                <w:bCs/>
                <w:caps/>
                <w:lang w:val="es-MX" w:eastAsia="es-ES"/>
              </w:rPr>
            </w:pPr>
            <w:r>
              <w:rPr>
                <w:rFonts w:ascii="Arial" w:hAnsi="Arial" w:cs="Arial"/>
                <w:b/>
                <w:bCs/>
                <w:caps/>
                <w:lang w:val="es-MX" w:eastAsia="es-ES"/>
              </w:rPr>
              <w:t>SECRETARIa</w:t>
            </w:r>
          </w:p>
        </w:tc>
        <w:tc>
          <w:tcPr>
            <w:tcW w:w="2269" w:type="dxa"/>
            <w:tcBorders>
              <w:bottom w:val="single" w:sz="4" w:space="0" w:color="auto"/>
            </w:tcBorders>
            <w:shd w:val="clear" w:color="auto" w:fill="auto"/>
          </w:tcPr>
          <w:p w:rsidR="00DB7A65" w:rsidRPr="00C655BC" w:rsidRDefault="006A083F" w:rsidP="006A083F">
            <w:pPr>
              <w:widowControl/>
              <w:suppressAutoHyphens w:val="0"/>
              <w:autoSpaceDE/>
              <w:jc w:val="center"/>
              <w:rPr>
                <w:rFonts w:asciiTheme="minorHAnsi" w:hAnsiTheme="minorHAnsi" w:cstheme="minorHAnsi"/>
                <w:lang w:val="es-MX" w:eastAsia="es-ES"/>
              </w:rPr>
            </w:pPr>
            <w:r w:rsidRPr="00C655BC">
              <w:rPr>
                <w:rFonts w:asciiTheme="minorHAnsi" w:hAnsiTheme="minorHAnsi" w:cstheme="minorHAnsi"/>
                <w:noProof/>
                <w:lang w:val="es-MX" w:eastAsia="es-MX"/>
              </w:rPr>
              <w:drawing>
                <wp:inline distT="0" distB="0" distL="0" distR="0" wp14:anchorId="6623AE3B" wp14:editId="01DFFC42">
                  <wp:extent cx="755888" cy="1009650"/>
                  <wp:effectExtent l="0" t="0" r="6350" b="0"/>
                  <wp:docPr id="6" name="Imagen 6"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e9c1338e93ca2a829d8623cbc5bd49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74" cy="1042757"/>
                          </a:xfrm>
                          <a:prstGeom prst="rect">
                            <a:avLst/>
                          </a:prstGeom>
                          <a:noFill/>
                          <a:ln>
                            <a:noFill/>
                          </a:ln>
                        </pic:spPr>
                      </pic:pic>
                    </a:graphicData>
                  </a:graphic>
                </wp:inline>
              </w:drawing>
            </w:r>
          </w:p>
          <w:p w:rsidR="00FC453D" w:rsidRDefault="000D3BCE" w:rsidP="006A083F">
            <w:pPr>
              <w:widowControl/>
              <w:suppressAutoHyphens w:val="0"/>
              <w:autoSpaceDE/>
              <w:jc w:val="center"/>
              <w:rPr>
                <w:rFonts w:asciiTheme="minorHAnsi" w:hAnsiTheme="minorHAnsi" w:cstheme="minorHAnsi"/>
                <w:b/>
                <w:lang w:val="es-MX" w:eastAsia="es-ES"/>
              </w:rPr>
            </w:pPr>
            <w:r w:rsidRPr="00C655BC">
              <w:rPr>
                <w:rFonts w:asciiTheme="minorHAnsi" w:hAnsiTheme="minorHAnsi" w:cstheme="minorHAnsi"/>
                <w:b/>
                <w:lang w:val="es-MX" w:eastAsia="es-ES"/>
              </w:rPr>
              <w:t>DIP</w:t>
            </w:r>
            <w:r w:rsidR="006A083F" w:rsidRPr="00C655BC">
              <w:rPr>
                <w:rFonts w:asciiTheme="minorHAnsi" w:hAnsiTheme="minorHAnsi" w:cstheme="minorHAnsi"/>
                <w:b/>
                <w:lang w:val="es-MX" w:eastAsia="es-ES"/>
              </w:rPr>
              <w:t>.MARÍA TERESA MOISÉS ESCALANTE.</w:t>
            </w:r>
          </w:p>
          <w:p w:rsidR="00BF7297" w:rsidRPr="00C655BC" w:rsidRDefault="00BF7297" w:rsidP="006A083F">
            <w:pPr>
              <w:widowControl/>
              <w:suppressAutoHyphens w:val="0"/>
              <w:autoSpaceDE/>
              <w:jc w:val="center"/>
              <w:rPr>
                <w:rFonts w:asciiTheme="minorHAnsi" w:hAnsiTheme="minorHAnsi" w:cstheme="minorHAnsi"/>
                <w:b/>
                <w:lang w:val="es-MX" w:eastAsia="es-ES"/>
              </w:rPr>
            </w:pPr>
          </w:p>
        </w:tc>
        <w:tc>
          <w:tcPr>
            <w:tcW w:w="2272"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275A8A">
        <w:trPr>
          <w:jc w:val="center"/>
        </w:trPr>
        <w:tc>
          <w:tcPr>
            <w:tcW w:w="2088" w:type="dxa"/>
            <w:tcBorders>
              <w:top w:val="nil"/>
              <w:bottom w:val="single" w:sz="4" w:space="0" w:color="auto"/>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0D3BCE" w:rsidRPr="006A1FF7" w:rsidRDefault="000D3BCE"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VOCAL</w:t>
            </w:r>
          </w:p>
        </w:tc>
        <w:tc>
          <w:tcPr>
            <w:tcW w:w="2269" w:type="dxa"/>
            <w:tcBorders>
              <w:top w:val="single" w:sz="4" w:space="0" w:color="auto"/>
              <w:bottom w:val="single" w:sz="4" w:space="0" w:color="auto"/>
            </w:tcBorders>
            <w:shd w:val="clear" w:color="auto" w:fill="auto"/>
          </w:tcPr>
          <w:p w:rsidR="00DC5ED8" w:rsidRPr="00C655BC" w:rsidRDefault="006A1FF7" w:rsidP="00C91331">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b/>
                <w:noProof/>
                <w:lang w:val="es-MX" w:eastAsia="es-MX"/>
              </w:rPr>
              <w:drawing>
                <wp:inline distT="0" distB="0" distL="0" distR="0" wp14:anchorId="25526C34" wp14:editId="660DC18F">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0D3BCE" w:rsidRDefault="000D3BCE" w:rsidP="006A083F">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b/>
                <w:caps/>
                <w:lang w:val="es-MX" w:eastAsia="es-ES"/>
              </w:rPr>
              <w:t xml:space="preserve">DIP. </w:t>
            </w:r>
            <w:r w:rsidR="006A083F" w:rsidRPr="00C655BC">
              <w:rPr>
                <w:rFonts w:asciiTheme="minorHAnsi" w:hAnsiTheme="minorHAnsi" w:cstheme="minorHAnsi"/>
                <w:b/>
                <w:caps/>
                <w:lang w:val="es-MX" w:eastAsia="es-ES"/>
              </w:rPr>
              <w:t>ROSA ADRIANA DÍAZ LIZAMA.</w:t>
            </w:r>
          </w:p>
          <w:p w:rsidR="00BF7297" w:rsidRPr="00C655BC" w:rsidRDefault="00BF7297" w:rsidP="006A083F">
            <w:pPr>
              <w:widowControl/>
              <w:suppressAutoHyphens w:val="0"/>
              <w:autoSpaceDE/>
              <w:jc w:val="center"/>
              <w:rPr>
                <w:rFonts w:asciiTheme="minorHAnsi" w:hAnsiTheme="minorHAnsi" w:cstheme="minorHAnsi"/>
                <w:b/>
                <w:caps/>
                <w:lang w:val="es-MX" w:eastAsia="es-ES"/>
              </w:rPr>
            </w:pPr>
          </w:p>
        </w:tc>
        <w:tc>
          <w:tcPr>
            <w:tcW w:w="2272" w:type="dxa"/>
            <w:tcBorders>
              <w:top w:val="nil"/>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top w:val="nil"/>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DC5ED8" w:rsidRPr="006A1FF7" w:rsidTr="00FB1FEB">
        <w:trPr>
          <w:jc w:val="center"/>
        </w:trPr>
        <w:tc>
          <w:tcPr>
            <w:tcW w:w="2088" w:type="dxa"/>
            <w:tcBorders>
              <w:top w:val="nil"/>
              <w:bottom w:val="single" w:sz="4" w:space="0" w:color="auto"/>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VOCAL</w:t>
            </w:r>
          </w:p>
        </w:tc>
        <w:tc>
          <w:tcPr>
            <w:tcW w:w="2269" w:type="dxa"/>
            <w:tcBorders>
              <w:top w:val="nil"/>
              <w:bottom w:val="single" w:sz="4" w:space="0" w:color="auto"/>
            </w:tcBorders>
            <w:shd w:val="clear" w:color="auto" w:fill="auto"/>
          </w:tcPr>
          <w:p w:rsidR="00DC5ED8" w:rsidRDefault="006A083F" w:rsidP="00C91331">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noProof/>
                <w:lang w:val="es-MX" w:eastAsia="es-MX"/>
              </w:rPr>
              <w:drawing>
                <wp:inline distT="0" distB="0" distL="0" distR="0" wp14:anchorId="2688664F" wp14:editId="59C9B2D9">
                  <wp:extent cx="826247" cy="1103630"/>
                  <wp:effectExtent l="0" t="0" r="0" b="1270"/>
                  <wp:docPr id="8" name="Imagen 8"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3aa932a4b7764262e99929b4afb1b4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018" cy="1139388"/>
                          </a:xfrm>
                          <a:prstGeom prst="rect">
                            <a:avLst/>
                          </a:prstGeom>
                          <a:noFill/>
                          <a:ln>
                            <a:noFill/>
                          </a:ln>
                        </pic:spPr>
                      </pic:pic>
                    </a:graphicData>
                  </a:graphic>
                </wp:inline>
              </w:drawing>
            </w:r>
          </w:p>
          <w:p w:rsidR="00BF7297" w:rsidRPr="00C655BC" w:rsidRDefault="00BF7297" w:rsidP="00C91331">
            <w:pPr>
              <w:widowControl/>
              <w:suppressAutoHyphens w:val="0"/>
              <w:autoSpaceDE/>
              <w:jc w:val="center"/>
              <w:rPr>
                <w:rFonts w:asciiTheme="minorHAnsi" w:hAnsiTheme="minorHAnsi" w:cstheme="minorHAnsi"/>
                <w:b/>
                <w:caps/>
                <w:lang w:val="es-MX" w:eastAsia="es-ES"/>
              </w:rPr>
            </w:pPr>
          </w:p>
          <w:p w:rsidR="000D3BCE" w:rsidRPr="00C655BC" w:rsidRDefault="000D3BCE" w:rsidP="006A083F">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b/>
                <w:caps/>
                <w:lang w:val="es-MX" w:eastAsia="es-ES"/>
              </w:rPr>
              <w:t xml:space="preserve">DIP. </w:t>
            </w:r>
            <w:r w:rsidR="006A083F" w:rsidRPr="00C655BC">
              <w:rPr>
                <w:rFonts w:asciiTheme="minorHAnsi" w:hAnsiTheme="minorHAnsi" w:cstheme="minorHAnsi"/>
                <w:b/>
                <w:caps/>
                <w:lang w:val="es-MX" w:eastAsia="es-ES"/>
              </w:rPr>
              <w:t>LETICIA GABRIELA EUÁN MIS.</w:t>
            </w:r>
          </w:p>
        </w:tc>
        <w:tc>
          <w:tcPr>
            <w:tcW w:w="2272" w:type="dxa"/>
            <w:tcBorders>
              <w:top w:val="nil"/>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top w:val="nil"/>
              <w:bottom w:val="single" w:sz="4" w:space="0" w:color="auto"/>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r w:rsidR="00FB1FEB" w:rsidRPr="006A1FF7" w:rsidTr="00FB1FEB">
        <w:trPr>
          <w:jc w:val="center"/>
        </w:trPr>
        <w:tc>
          <w:tcPr>
            <w:tcW w:w="9045" w:type="dxa"/>
            <w:gridSpan w:val="4"/>
            <w:tcBorders>
              <w:top w:val="single" w:sz="4" w:space="0" w:color="auto"/>
              <w:left w:val="nil"/>
              <w:bottom w:val="nil"/>
              <w:right w:val="nil"/>
            </w:tcBorders>
            <w:shd w:val="clear" w:color="auto" w:fill="auto"/>
          </w:tcPr>
          <w:p w:rsidR="00FB1FEB" w:rsidRPr="00854391" w:rsidRDefault="00FB1FEB" w:rsidP="00FB1FEB">
            <w:pPr>
              <w:widowControl/>
              <w:suppressAutoHyphens w:val="0"/>
              <w:autoSpaceDE/>
              <w:jc w:val="both"/>
              <w:rPr>
                <w:rFonts w:ascii="Arial" w:hAnsi="Arial" w:cs="Arial"/>
                <w:i/>
                <w:sz w:val="16"/>
                <w:szCs w:val="16"/>
                <w:lang w:val="es-MX" w:eastAsia="es-ES"/>
              </w:rPr>
            </w:pPr>
            <w:r w:rsidRPr="00854391">
              <w:rPr>
                <w:rFonts w:ascii="Arial" w:hAnsi="Arial" w:cs="Arial"/>
                <w:i/>
                <w:sz w:val="16"/>
                <w:szCs w:val="16"/>
                <w:lang w:val="es-MX" w:eastAsia="es-ES"/>
              </w:rPr>
              <w:t xml:space="preserve">Esta hoja de firmas pertenece al Dictamen </w:t>
            </w:r>
            <w:r>
              <w:rPr>
                <w:rFonts w:ascii="Arial" w:hAnsi="Arial" w:cs="Arial"/>
                <w:i/>
                <w:sz w:val="16"/>
                <w:szCs w:val="16"/>
                <w:lang w:val="es-MX" w:eastAsia="es-ES"/>
              </w:rPr>
              <w:t xml:space="preserve">por el que se aprueba </w:t>
            </w:r>
            <w:r w:rsidRPr="006A083F">
              <w:rPr>
                <w:rFonts w:ascii="Arial" w:hAnsi="Arial" w:cs="Arial"/>
                <w:i/>
                <w:sz w:val="16"/>
                <w:szCs w:val="16"/>
                <w:lang w:val="es-MX" w:eastAsia="es-ES"/>
              </w:rPr>
              <w:t xml:space="preserve">la </w:t>
            </w:r>
            <w:r w:rsidRPr="00275A8A">
              <w:rPr>
                <w:rFonts w:ascii="Arial" w:hAnsi="Arial" w:cs="Arial"/>
                <w:i/>
                <w:sz w:val="16"/>
                <w:szCs w:val="16"/>
                <w:lang w:val="es-MX" w:eastAsia="es-ES"/>
              </w:rPr>
              <w:t>Ley de Edificios y Espacios Cardioprotegidos del Estado de</w:t>
            </w:r>
            <w:r>
              <w:rPr>
                <w:rFonts w:ascii="Arial" w:hAnsi="Arial" w:cs="Arial"/>
                <w:i/>
                <w:sz w:val="16"/>
                <w:szCs w:val="16"/>
                <w:lang w:val="es-MX" w:eastAsia="es-ES"/>
              </w:rPr>
              <w:t xml:space="preserve"> </w:t>
            </w:r>
            <w:r w:rsidRPr="00275A8A">
              <w:rPr>
                <w:rFonts w:ascii="Arial" w:hAnsi="Arial" w:cs="Arial"/>
                <w:i/>
                <w:sz w:val="16"/>
                <w:szCs w:val="16"/>
                <w:lang w:val="es-MX" w:eastAsia="es-ES"/>
              </w:rPr>
              <w:t>Yucatán</w:t>
            </w:r>
            <w:r>
              <w:rPr>
                <w:rFonts w:ascii="Arial" w:hAnsi="Arial" w:cs="Arial"/>
                <w:i/>
                <w:sz w:val="16"/>
                <w:szCs w:val="16"/>
                <w:lang w:val="es-MX" w:eastAsia="es-ES"/>
              </w:rPr>
              <w:t>.</w:t>
            </w:r>
          </w:p>
          <w:p w:rsidR="00FB1FEB" w:rsidRPr="006A1FF7" w:rsidRDefault="00FB1FEB" w:rsidP="00DC5ED8">
            <w:pPr>
              <w:widowControl/>
              <w:suppressAutoHyphens w:val="0"/>
              <w:autoSpaceDE/>
              <w:spacing w:line="360" w:lineRule="auto"/>
              <w:jc w:val="both"/>
              <w:rPr>
                <w:rFonts w:ascii="Arial" w:hAnsi="Arial" w:cs="Arial"/>
                <w:b/>
                <w:bCs/>
                <w:caps/>
                <w:lang w:val="es-MX" w:eastAsia="es-ES"/>
              </w:rPr>
            </w:pPr>
          </w:p>
        </w:tc>
      </w:tr>
      <w:tr w:rsidR="00DC5ED8" w:rsidRPr="006A1FF7" w:rsidTr="00FB1FEB">
        <w:trPr>
          <w:jc w:val="center"/>
        </w:trPr>
        <w:tc>
          <w:tcPr>
            <w:tcW w:w="2088" w:type="dxa"/>
            <w:tcBorders>
              <w:top w:val="nil"/>
            </w:tcBorders>
            <w:shd w:val="clear" w:color="auto" w:fill="auto"/>
          </w:tcPr>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p>
          <w:p w:rsidR="00DC5ED8" w:rsidRPr="006A1FF7" w:rsidRDefault="00DC5ED8" w:rsidP="00DC5ED8">
            <w:pPr>
              <w:widowControl/>
              <w:suppressAutoHyphens w:val="0"/>
              <w:autoSpaceDE/>
              <w:spacing w:line="360" w:lineRule="auto"/>
              <w:jc w:val="center"/>
              <w:rPr>
                <w:rFonts w:ascii="Arial" w:hAnsi="Arial" w:cs="Arial"/>
                <w:b/>
                <w:bCs/>
                <w:caps/>
                <w:lang w:val="es-MX" w:eastAsia="es-ES"/>
              </w:rPr>
            </w:pPr>
            <w:r w:rsidRPr="006A1FF7">
              <w:rPr>
                <w:rFonts w:ascii="Arial" w:hAnsi="Arial" w:cs="Arial"/>
                <w:b/>
                <w:bCs/>
                <w:caps/>
                <w:lang w:val="es-MX" w:eastAsia="es-ES"/>
              </w:rPr>
              <w:t>VOCAL</w:t>
            </w:r>
          </w:p>
        </w:tc>
        <w:tc>
          <w:tcPr>
            <w:tcW w:w="2269" w:type="dxa"/>
            <w:tcBorders>
              <w:top w:val="nil"/>
            </w:tcBorders>
            <w:shd w:val="clear" w:color="auto" w:fill="auto"/>
          </w:tcPr>
          <w:p w:rsidR="00DC5ED8" w:rsidRPr="00C655BC" w:rsidRDefault="006A083F" w:rsidP="00C91331">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noProof/>
                <w:lang w:val="es-MX" w:eastAsia="es-MX"/>
              </w:rPr>
              <w:drawing>
                <wp:inline distT="0" distB="0" distL="0" distR="0" wp14:anchorId="14E5327C" wp14:editId="37CE6DCE">
                  <wp:extent cx="869984" cy="1162050"/>
                  <wp:effectExtent l="0" t="0" r="6350" b="0"/>
                  <wp:docPr id="9" name="Imagen 9"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6e6db562e3178c6cc02664fc87bafe4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1356" cy="1190597"/>
                          </a:xfrm>
                          <a:prstGeom prst="rect">
                            <a:avLst/>
                          </a:prstGeom>
                          <a:noFill/>
                          <a:ln>
                            <a:noFill/>
                          </a:ln>
                        </pic:spPr>
                      </pic:pic>
                    </a:graphicData>
                  </a:graphic>
                </wp:inline>
              </w:drawing>
            </w:r>
          </w:p>
          <w:p w:rsidR="000D3BCE" w:rsidRPr="00C655BC" w:rsidRDefault="000D3BCE" w:rsidP="006A083F">
            <w:pPr>
              <w:widowControl/>
              <w:suppressAutoHyphens w:val="0"/>
              <w:autoSpaceDE/>
              <w:jc w:val="center"/>
              <w:rPr>
                <w:rFonts w:asciiTheme="minorHAnsi" w:hAnsiTheme="minorHAnsi" w:cstheme="minorHAnsi"/>
                <w:b/>
                <w:caps/>
                <w:lang w:val="es-MX" w:eastAsia="es-ES"/>
              </w:rPr>
            </w:pPr>
            <w:r w:rsidRPr="00C655BC">
              <w:rPr>
                <w:rFonts w:asciiTheme="minorHAnsi" w:hAnsiTheme="minorHAnsi" w:cstheme="minorHAnsi"/>
                <w:b/>
                <w:caps/>
                <w:lang w:val="es-MX" w:eastAsia="es-ES"/>
              </w:rPr>
              <w:t xml:space="preserve">DIP. </w:t>
            </w:r>
            <w:r w:rsidR="006A083F" w:rsidRPr="00C655BC">
              <w:rPr>
                <w:rFonts w:asciiTheme="minorHAnsi" w:hAnsiTheme="minorHAnsi" w:cstheme="minorHAnsi"/>
                <w:b/>
                <w:caps/>
                <w:lang w:val="es-MX" w:eastAsia="es-ES"/>
              </w:rPr>
              <w:t>LUIS MARÍA AGUILAR CASTILLO.</w:t>
            </w:r>
          </w:p>
        </w:tc>
        <w:tc>
          <w:tcPr>
            <w:tcW w:w="2272"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c>
          <w:tcPr>
            <w:tcW w:w="2416" w:type="dxa"/>
            <w:tcBorders>
              <w:top w:val="nil"/>
            </w:tcBorders>
            <w:shd w:val="clear" w:color="auto" w:fill="auto"/>
          </w:tcPr>
          <w:p w:rsidR="00DC5ED8" w:rsidRPr="006A1FF7" w:rsidRDefault="00DC5ED8" w:rsidP="00DC5ED8">
            <w:pPr>
              <w:widowControl/>
              <w:suppressAutoHyphens w:val="0"/>
              <w:autoSpaceDE/>
              <w:spacing w:line="360" w:lineRule="auto"/>
              <w:jc w:val="both"/>
              <w:rPr>
                <w:rFonts w:ascii="Arial" w:hAnsi="Arial" w:cs="Arial"/>
                <w:b/>
                <w:bCs/>
                <w:caps/>
                <w:lang w:val="es-MX" w:eastAsia="es-ES"/>
              </w:rPr>
            </w:pPr>
          </w:p>
        </w:tc>
      </w:tr>
    </w:tbl>
    <w:p w:rsidR="00275A8A" w:rsidRDefault="00275A8A" w:rsidP="00275A8A">
      <w:pPr>
        <w:widowControl/>
        <w:suppressAutoHyphens w:val="0"/>
        <w:autoSpaceDE/>
        <w:jc w:val="both"/>
        <w:rPr>
          <w:rFonts w:ascii="Arial" w:hAnsi="Arial" w:cs="Arial"/>
          <w:i/>
          <w:sz w:val="16"/>
          <w:szCs w:val="16"/>
          <w:lang w:val="es-MX" w:eastAsia="es-ES"/>
        </w:rPr>
      </w:pPr>
      <w:r>
        <w:rPr>
          <w:rFonts w:ascii="Arial" w:hAnsi="Arial" w:cs="Arial"/>
          <w:i/>
          <w:sz w:val="16"/>
          <w:szCs w:val="16"/>
          <w:lang w:val="es-MX" w:eastAsia="es-ES"/>
        </w:rPr>
        <w:t xml:space="preserve">    </w:t>
      </w:r>
      <w:r w:rsidRPr="00854391">
        <w:rPr>
          <w:rFonts w:ascii="Arial" w:hAnsi="Arial" w:cs="Arial"/>
          <w:i/>
          <w:sz w:val="16"/>
          <w:szCs w:val="16"/>
          <w:lang w:val="es-MX" w:eastAsia="es-ES"/>
        </w:rPr>
        <w:t xml:space="preserve">Esta hoja de firmas pertenece al Dictamen </w:t>
      </w:r>
      <w:r>
        <w:rPr>
          <w:rFonts w:ascii="Arial" w:hAnsi="Arial" w:cs="Arial"/>
          <w:i/>
          <w:sz w:val="16"/>
          <w:szCs w:val="16"/>
          <w:lang w:val="es-MX" w:eastAsia="es-ES"/>
        </w:rPr>
        <w:t xml:space="preserve">por el que se aprueba </w:t>
      </w:r>
      <w:r w:rsidRPr="006A083F">
        <w:rPr>
          <w:rFonts w:ascii="Arial" w:hAnsi="Arial" w:cs="Arial"/>
          <w:i/>
          <w:sz w:val="16"/>
          <w:szCs w:val="16"/>
          <w:lang w:val="es-MX" w:eastAsia="es-ES"/>
        </w:rPr>
        <w:t xml:space="preserve">la </w:t>
      </w:r>
      <w:r w:rsidRPr="00275A8A">
        <w:rPr>
          <w:rFonts w:ascii="Arial" w:hAnsi="Arial" w:cs="Arial"/>
          <w:i/>
          <w:sz w:val="16"/>
          <w:szCs w:val="16"/>
          <w:lang w:val="es-MX" w:eastAsia="es-ES"/>
        </w:rPr>
        <w:t xml:space="preserve">Ley de Edificios y Espacios Cardioprotegidos del Estado de </w:t>
      </w:r>
      <w:r>
        <w:rPr>
          <w:rFonts w:ascii="Arial" w:hAnsi="Arial" w:cs="Arial"/>
          <w:i/>
          <w:sz w:val="16"/>
          <w:szCs w:val="16"/>
          <w:lang w:val="es-MX" w:eastAsia="es-ES"/>
        </w:rPr>
        <w:t xml:space="preserve"> </w:t>
      </w:r>
    </w:p>
    <w:p w:rsidR="00DC5ED8" w:rsidRPr="00854391" w:rsidRDefault="00275A8A" w:rsidP="00275A8A">
      <w:pPr>
        <w:widowControl/>
        <w:suppressAutoHyphens w:val="0"/>
        <w:autoSpaceDE/>
        <w:jc w:val="both"/>
        <w:rPr>
          <w:rFonts w:ascii="Arial" w:hAnsi="Arial" w:cs="Arial"/>
          <w:i/>
          <w:sz w:val="16"/>
          <w:szCs w:val="16"/>
          <w:lang w:val="es-MX" w:eastAsia="es-ES"/>
        </w:rPr>
      </w:pPr>
      <w:r>
        <w:rPr>
          <w:rFonts w:ascii="Arial" w:hAnsi="Arial" w:cs="Arial"/>
          <w:i/>
          <w:sz w:val="16"/>
          <w:szCs w:val="16"/>
          <w:lang w:val="es-MX" w:eastAsia="es-ES"/>
        </w:rPr>
        <w:t xml:space="preserve">   </w:t>
      </w:r>
      <w:r w:rsidRPr="00275A8A">
        <w:rPr>
          <w:rFonts w:ascii="Arial" w:hAnsi="Arial" w:cs="Arial"/>
          <w:i/>
          <w:sz w:val="16"/>
          <w:szCs w:val="16"/>
          <w:lang w:val="es-MX" w:eastAsia="es-ES"/>
        </w:rPr>
        <w:t>Yucatán</w:t>
      </w:r>
      <w:r>
        <w:rPr>
          <w:rFonts w:ascii="Arial" w:hAnsi="Arial" w:cs="Arial"/>
          <w:i/>
          <w:sz w:val="16"/>
          <w:szCs w:val="16"/>
          <w:lang w:val="es-MX" w:eastAsia="es-ES"/>
        </w:rPr>
        <w:t>.</w:t>
      </w:r>
    </w:p>
    <w:sectPr w:rsidR="00DC5ED8" w:rsidRPr="00854391" w:rsidSect="00DD5B90">
      <w:headerReference w:type="default" r:id="rId15"/>
      <w:footerReference w:type="default" r:id="rId16"/>
      <w:pgSz w:w="12240" w:h="15840" w:code="1"/>
      <w:pgMar w:top="3119" w:right="1134" w:bottom="1985"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03D" w:rsidRDefault="008B303D">
      <w:r>
        <w:separator/>
      </w:r>
    </w:p>
  </w:endnote>
  <w:endnote w:type="continuationSeparator" w:id="0">
    <w:p w:rsidR="008B303D" w:rsidRDefault="008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52" w:rsidRDefault="00024552">
    <w:pPr>
      <w:pStyle w:val="Piedepgina"/>
      <w:jc w:val="right"/>
    </w:pPr>
  </w:p>
  <w:p w:rsidR="00024552" w:rsidRDefault="00024552">
    <w:pPr>
      <w:pStyle w:val="Piedepgina"/>
      <w:jc w:val="right"/>
    </w:pPr>
    <w:r>
      <w:fldChar w:fldCharType="begin"/>
    </w:r>
    <w:r>
      <w:instrText>PAGE   \* MERGEFORMAT</w:instrText>
    </w:r>
    <w:r>
      <w:fldChar w:fldCharType="separate"/>
    </w:r>
    <w:r w:rsidR="00266EAF" w:rsidRPr="00266EAF">
      <w:rPr>
        <w:noProof/>
        <w:lang w:val="es-ES"/>
      </w:rPr>
      <w:t>29</w:t>
    </w:r>
    <w:r>
      <w:fldChar w:fldCharType="end"/>
    </w:r>
  </w:p>
  <w:p w:rsidR="00024552" w:rsidRDefault="000245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03D" w:rsidRDefault="008B303D">
      <w:r>
        <w:separator/>
      </w:r>
    </w:p>
  </w:footnote>
  <w:footnote w:type="continuationSeparator" w:id="0">
    <w:p w:rsidR="008B303D" w:rsidRDefault="008B303D">
      <w:r>
        <w:continuationSeparator/>
      </w:r>
    </w:p>
  </w:footnote>
  <w:footnote w:id="1">
    <w:p w:rsidR="00024552" w:rsidRPr="00BC24E3" w:rsidRDefault="00024552" w:rsidP="006E7FB4">
      <w:pPr>
        <w:pStyle w:val="Textonotapie"/>
        <w:jc w:val="both"/>
        <w:rPr>
          <w:sz w:val="18"/>
          <w:szCs w:val="18"/>
          <w:lang w:val="es-MX"/>
        </w:rPr>
      </w:pPr>
      <w:r w:rsidRPr="00BC24E3">
        <w:rPr>
          <w:rStyle w:val="Refdenotaalpie"/>
          <w:sz w:val="18"/>
          <w:szCs w:val="18"/>
        </w:rPr>
        <w:footnoteRef/>
      </w:r>
      <w:r w:rsidRPr="00BC24E3">
        <w:rPr>
          <w:sz w:val="18"/>
          <w:szCs w:val="18"/>
        </w:rPr>
        <w:t xml:space="preserve"> https://www.who.int/es/news-room/fact-sheets/detail/cardiovascular-diseases-(cvds). Consultado el 17 de abril de 2020 a las 10:00 horas.</w:t>
      </w:r>
    </w:p>
  </w:footnote>
  <w:footnote w:id="2">
    <w:p w:rsidR="00024552" w:rsidRPr="00BC24E3" w:rsidRDefault="00024552" w:rsidP="006E7FB4">
      <w:pPr>
        <w:pStyle w:val="Textonotapie"/>
        <w:jc w:val="both"/>
        <w:rPr>
          <w:sz w:val="18"/>
          <w:szCs w:val="18"/>
        </w:rPr>
      </w:pPr>
      <w:r w:rsidRPr="00BC24E3">
        <w:rPr>
          <w:rStyle w:val="Refdenotaalpie"/>
          <w:sz w:val="18"/>
          <w:szCs w:val="18"/>
        </w:rPr>
        <w:footnoteRef/>
      </w:r>
      <w:r w:rsidRPr="00BC24E3">
        <w:rPr>
          <w:sz w:val="18"/>
          <w:szCs w:val="18"/>
        </w:rPr>
        <w:t xml:space="preserve"> https://datos.gob.mx/busca/dataset/encuesta-nacional-de-salud-2000-ensa2000. Consultado el 17 de abril de 2020 a las 10:00 horas.</w:t>
      </w:r>
    </w:p>
  </w:footnote>
  <w:footnote w:id="3">
    <w:p w:rsidR="00024552" w:rsidRPr="00BC24E3" w:rsidRDefault="00024552" w:rsidP="00024552">
      <w:pPr>
        <w:pStyle w:val="Textonotapie"/>
        <w:jc w:val="both"/>
        <w:rPr>
          <w:sz w:val="18"/>
          <w:szCs w:val="18"/>
        </w:rPr>
      </w:pPr>
      <w:r w:rsidRPr="00BC24E3">
        <w:rPr>
          <w:rStyle w:val="Refdenotaalpie"/>
          <w:sz w:val="18"/>
          <w:szCs w:val="18"/>
        </w:rPr>
        <w:footnoteRef/>
      </w:r>
      <w:r w:rsidRPr="00BC24E3">
        <w:rPr>
          <w:sz w:val="18"/>
          <w:szCs w:val="18"/>
        </w:rPr>
        <w:t xml:space="preserve"> https://www.paho.org/hq/dmdocuments/2015/plan-accion-prevencion-control-ent-americas.pdf. . Consultado el 17 de abril de 2020 a las 10:00 horas.</w:t>
      </w:r>
    </w:p>
    <w:p w:rsidR="00024552" w:rsidRPr="00024552" w:rsidRDefault="00024552">
      <w:pPr>
        <w:pStyle w:val="Textonotapie"/>
      </w:pPr>
    </w:p>
  </w:footnote>
  <w:footnote w:id="4">
    <w:p w:rsidR="00024552" w:rsidRPr="00BC24E3" w:rsidRDefault="00024552" w:rsidP="00BC24E3">
      <w:pPr>
        <w:pStyle w:val="Textonotapie"/>
        <w:jc w:val="both"/>
      </w:pPr>
      <w:r w:rsidRPr="00BC24E3">
        <w:rPr>
          <w:rStyle w:val="Refdenotaalpie"/>
          <w:sz w:val="18"/>
          <w:szCs w:val="18"/>
        </w:rPr>
        <w:footnoteRef/>
      </w:r>
      <w:r w:rsidR="00BC24E3" w:rsidRPr="00BC24E3">
        <w:t xml:space="preserve"> </w:t>
      </w:r>
      <w:r w:rsidR="00BC24E3">
        <w:t>h</w:t>
      </w:r>
      <w:r w:rsidR="00BC24E3" w:rsidRPr="00BC24E3">
        <w:t>ttp://www.senado.gob.mx/comisiones/desarrollo_social/docs/marco/pacto_idesc.pdf</w:t>
      </w:r>
      <w:r w:rsidR="00627ACB">
        <w:t>.</w:t>
      </w:r>
      <w:r w:rsidR="00BC24E3" w:rsidRPr="00BC24E3">
        <w:rPr>
          <w:sz w:val="18"/>
          <w:szCs w:val="18"/>
        </w:rPr>
        <w:t xml:space="preserve"> Consultado el 17 de abril de 2020 a las 10:00 horas.</w:t>
      </w:r>
    </w:p>
  </w:footnote>
  <w:footnote w:id="5">
    <w:p w:rsidR="00024552" w:rsidRPr="00BC24E3" w:rsidRDefault="00024552" w:rsidP="00BC24E3">
      <w:pPr>
        <w:rPr>
          <w:rStyle w:val="Refdenotaalpie"/>
          <w:sz w:val="18"/>
          <w:szCs w:val="18"/>
        </w:rPr>
      </w:pPr>
      <w:r w:rsidRPr="00BC24E3">
        <w:rPr>
          <w:rStyle w:val="Refdenotaalpie"/>
          <w:sz w:val="18"/>
          <w:szCs w:val="18"/>
        </w:rPr>
        <w:footnoteRef/>
      </w:r>
      <w:r w:rsidR="00BC24E3" w:rsidRPr="00BC24E3">
        <w:t xml:space="preserve"> </w:t>
      </w:r>
      <w:r w:rsidR="00BC24E3">
        <w:t>T</w:t>
      </w:r>
      <w:r w:rsidR="00BC24E3" w:rsidRPr="00BC24E3">
        <w:t>esis: 1A. /J. 8/2019</w:t>
      </w:r>
      <w:r w:rsidR="00BC24E3">
        <w:t>,</w:t>
      </w:r>
      <w:r w:rsidR="00BC24E3" w:rsidRPr="00BC24E3">
        <w:t xml:space="preserve"> (10a.) </w:t>
      </w:r>
      <w:r w:rsidR="00BC24E3">
        <w:t>Décima é</w:t>
      </w:r>
      <w:r w:rsidR="00BC24E3" w:rsidRPr="00BC24E3">
        <w:t>poca</w:t>
      </w:r>
      <w:r w:rsidR="00BC24E3">
        <w:t>,</w:t>
      </w:r>
      <w:r w:rsidR="00BC24E3" w:rsidRPr="00BC24E3">
        <w:t xml:space="preserve"> </w:t>
      </w:r>
      <w:r w:rsidR="00BC24E3">
        <w:t>G</w:t>
      </w:r>
      <w:r w:rsidR="00BC24E3" w:rsidRPr="00BC24E3">
        <w:t xml:space="preserve">aceta del </w:t>
      </w:r>
      <w:r w:rsidR="00BC24E3">
        <w:t>S</w:t>
      </w:r>
      <w:r w:rsidR="00BC24E3" w:rsidRPr="00BC24E3">
        <w:t xml:space="preserve">emanario </w:t>
      </w:r>
      <w:r w:rsidR="00BC24E3">
        <w:t>J</w:t>
      </w:r>
      <w:r w:rsidR="00BC24E3" w:rsidRPr="00BC24E3">
        <w:t>udicial de la</w:t>
      </w:r>
      <w:r w:rsidR="00BC24E3" w:rsidRPr="00BC24E3">
        <w:rPr>
          <w:sz w:val="18"/>
          <w:szCs w:val="18"/>
        </w:rPr>
        <w:t xml:space="preserve"> </w:t>
      </w:r>
      <w:r w:rsidR="00BC24E3" w:rsidRPr="00BC24E3">
        <w:t xml:space="preserve"> </w:t>
      </w:r>
      <w:r w:rsidR="00BC24E3">
        <w:t>F</w:t>
      </w:r>
      <w:r w:rsidR="00BC24E3" w:rsidRPr="00BC24E3">
        <w:t>ederación</w:t>
      </w:r>
      <w:r w:rsidR="00BC24E3">
        <w:t>,</w:t>
      </w:r>
      <w:r w:rsidR="00BC24E3" w:rsidRPr="00BC24E3">
        <w:t xml:space="preserve"> </w:t>
      </w:r>
      <w:r w:rsidR="00BC24E3">
        <w:t>L</w:t>
      </w:r>
      <w:r w:rsidR="00BC24E3" w:rsidRPr="00BC24E3">
        <w:t xml:space="preserve">ibro 63, febrero de 2019, tomo </w:t>
      </w:r>
      <w:r w:rsidR="00BC24E3">
        <w:t xml:space="preserve">I, </w:t>
      </w:r>
      <w:r w:rsidR="00BC24E3" w:rsidRPr="00BC24E3">
        <w:t>Pág.</w:t>
      </w:r>
      <w:r w:rsidR="00BC24E3">
        <w:t xml:space="preserve"> </w:t>
      </w:r>
      <w:r w:rsidR="00BC24E3" w:rsidRPr="00BC24E3">
        <w:t>486</w:t>
      </w:r>
      <w:r w:rsidR="00BC24E3">
        <w:t>.</w:t>
      </w:r>
      <w:r w:rsidR="00BC24E3" w:rsidRPr="00BC24E3">
        <w:rPr>
          <w:rStyle w:val="Refdenotaalpie"/>
          <w:sz w:val="18"/>
          <w:szCs w:val="18"/>
        </w:rPr>
        <w:t xml:space="preserve"> </w:t>
      </w:r>
    </w:p>
    <w:p w:rsidR="00024552" w:rsidRPr="007C18A9" w:rsidRDefault="00024552">
      <w:pPr>
        <w:pStyle w:val="Textonotapie"/>
      </w:pPr>
    </w:p>
  </w:footnote>
  <w:footnote w:id="6">
    <w:p w:rsidR="00627ACB" w:rsidRPr="00BC24E3" w:rsidRDefault="00024552" w:rsidP="00627ACB">
      <w:pPr>
        <w:pStyle w:val="Textonotapie"/>
        <w:jc w:val="both"/>
      </w:pPr>
      <w:r w:rsidRPr="00627ACB">
        <w:rPr>
          <w:vertAlign w:val="superscript"/>
        </w:rPr>
        <w:footnoteRef/>
      </w:r>
      <w:r w:rsidRPr="00627ACB">
        <w:t xml:space="preserve"> </w:t>
      </w:r>
      <w:hyperlink r:id="rId1" w:history="1">
        <w:r w:rsidRPr="00627ACB">
          <w:t>http://www.corteidh.or.cr/docs/casos/articulos/Seriec_149_esp.pdf</w:t>
        </w:r>
      </w:hyperlink>
      <w:r w:rsidR="00627ACB">
        <w:t xml:space="preserve">. </w:t>
      </w:r>
      <w:r w:rsidR="00627ACB" w:rsidRPr="00BC24E3">
        <w:rPr>
          <w:sz w:val="18"/>
          <w:szCs w:val="18"/>
        </w:rPr>
        <w:t>Consultado el 17 de abril de 2020 a las 10:00 horas.</w:t>
      </w:r>
    </w:p>
    <w:p w:rsidR="00024552" w:rsidRPr="00627ACB" w:rsidRDefault="00024552">
      <w:pPr>
        <w:pStyle w:val="Textonotapie"/>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52" w:rsidRPr="00C84CDF" w:rsidRDefault="00024552"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552" w:rsidRPr="00610679" w:rsidRDefault="00024552">
                          <w:pPr>
                            <w:pStyle w:val="Encabezado"/>
                            <w:jc w:val="center"/>
                            <w:rPr>
                              <w:sz w:val="28"/>
                              <w:szCs w:val="28"/>
                            </w:rPr>
                          </w:pPr>
                          <w:r>
                            <w:rPr>
                              <w:sz w:val="28"/>
                              <w:szCs w:val="28"/>
                            </w:rPr>
                            <w:t>GOBIERNO DEL ESTADO DE  YUCATÁ</w:t>
                          </w:r>
                          <w:r w:rsidRPr="00610679">
                            <w:rPr>
                              <w:sz w:val="28"/>
                              <w:szCs w:val="28"/>
                            </w:rPr>
                            <w:t>N</w:t>
                          </w:r>
                        </w:p>
                        <w:p w:rsidR="00024552" w:rsidRDefault="00024552">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024552" w:rsidRPr="005103D8" w:rsidRDefault="00024552" w:rsidP="005103D8"/>
                        <w:p w:rsidR="00024552" w:rsidRPr="005103D8" w:rsidRDefault="00024552"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024552" w:rsidRPr="00610679" w:rsidRDefault="00024552">
                    <w:pPr>
                      <w:pStyle w:val="Encabezado"/>
                      <w:jc w:val="center"/>
                      <w:rPr>
                        <w:sz w:val="28"/>
                        <w:szCs w:val="28"/>
                      </w:rPr>
                    </w:pPr>
                    <w:r>
                      <w:rPr>
                        <w:sz w:val="28"/>
                        <w:szCs w:val="28"/>
                      </w:rPr>
                      <w:t>GOBIERNO DEL ESTADO DE  YUCATÁ</w:t>
                    </w:r>
                    <w:r w:rsidRPr="00610679">
                      <w:rPr>
                        <w:sz w:val="28"/>
                        <w:szCs w:val="28"/>
                      </w:rPr>
                      <w:t>N</w:t>
                    </w:r>
                  </w:p>
                  <w:p w:rsidR="00024552" w:rsidRDefault="00024552">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024552" w:rsidRPr="005103D8" w:rsidRDefault="00024552" w:rsidP="005103D8"/>
                  <w:p w:rsidR="00024552" w:rsidRPr="005103D8" w:rsidRDefault="00024552"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024552" w:rsidRDefault="00024552"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552" w:rsidRPr="00610679" w:rsidRDefault="00024552"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024552" w:rsidRPr="00610679" w:rsidRDefault="00024552" w:rsidP="00587467">
                          <w:pPr>
                            <w:jc w:val="center"/>
                            <w:rPr>
                              <w:rFonts w:ascii="Helvetica" w:hAnsi="Helvetica"/>
                              <w:b/>
                              <w:sz w:val="16"/>
                              <w:szCs w:val="16"/>
                            </w:rPr>
                          </w:pPr>
                          <w:r w:rsidRPr="00610679">
                            <w:rPr>
                              <w:rFonts w:ascii="Helvetica" w:hAnsi="Helvetica"/>
                              <w:b/>
                              <w:sz w:val="16"/>
                              <w:szCs w:val="16"/>
                            </w:rPr>
                            <w:t>LIBRE Y SOBERANO DE</w:t>
                          </w:r>
                        </w:p>
                        <w:p w:rsidR="00024552" w:rsidRPr="00610679" w:rsidRDefault="00024552"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024552" w:rsidRPr="00610679" w:rsidRDefault="00024552"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024552" w:rsidRPr="00610679" w:rsidRDefault="00024552" w:rsidP="00587467">
                    <w:pPr>
                      <w:jc w:val="center"/>
                      <w:rPr>
                        <w:rFonts w:ascii="Helvetica" w:hAnsi="Helvetica"/>
                        <w:b/>
                        <w:sz w:val="16"/>
                        <w:szCs w:val="16"/>
                      </w:rPr>
                    </w:pPr>
                    <w:r w:rsidRPr="00610679">
                      <w:rPr>
                        <w:rFonts w:ascii="Helvetica" w:hAnsi="Helvetica"/>
                        <w:b/>
                        <w:sz w:val="16"/>
                        <w:szCs w:val="16"/>
                      </w:rPr>
                      <w:t>LIBRE Y SOBERANO DE</w:t>
                    </w:r>
                  </w:p>
                  <w:p w:rsidR="00024552" w:rsidRPr="00610679" w:rsidRDefault="00024552"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6A5697B"/>
    <w:multiLevelType w:val="hybridMultilevel"/>
    <w:tmpl w:val="AAC4C360"/>
    <w:styleLink w:val="Estiloimportado1"/>
    <w:lvl w:ilvl="0" w:tplc="DDFCA7E6">
      <w:start w:val="1"/>
      <w:numFmt w:val="upperRoman"/>
      <w:lvlText w:val="%1."/>
      <w:lvlJc w:val="left"/>
      <w:pPr>
        <w:ind w:left="1608" w:hanging="900"/>
      </w:pPr>
      <w:rPr>
        <w:rFonts w:hAnsi="Arial Unicode MS"/>
        <w:caps w:val="0"/>
        <w:smallCaps w:val="0"/>
        <w:strike w:val="0"/>
        <w:dstrike w:val="0"/>
        <w:outline w:val="0"/>
        <w:emboss w:val="0"/>
        <w:imprint w:val="0"/>
        <w:spacing w:val="0"/>
        <w:w w:val="100"/>
        <w:kern w:val="0"/>
        <w:position w:val="0"/>
        <w:highlight w:val="none"/>
        <w:vertAlign w:val="baseline"/>
      </w:rPr>
    </w:lvl>
    <w:lvl w:ilvl="1" w:tplc="D304F042">
      <w:start w:val="1"/>
      <w:numFmt w:val="lowerLetter"/>
      <w:lvlText w:val="%2."/>
      <w:lvlJc w:val="left"/>
      <w:pPr>
        <w:ind w:left="1788"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D6F4D282">
      <w:start w:val="1"/>
      <w:numFmt w:val="lowerRoman"/>
      <w:lvlText w:val="%3."/>
      <w:lvlJc w:val="left"/>
      <w:pPr>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4572B3D8">
      <w:start w:val="1"/>
      <w:numFmt w:val="decimal"/>
      <w:lvlText w:val="%4."/>
      <w:lvlJc w:val="left"/>
      <w:pPr>
        <w:ind w:left="3228"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057E302C">
      <w:start w:val="1"/>
      <w:numFmt w:val="lowerLetter"/>
      <w:lvlText w:val="%5."/>
      <w:lvlJc w:val="left"/>
      <w:pPr>
        <w:ind w:left="3948"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8812A81C">
      <w:start w:val="1"/>
      <w:numFmt w:val="lowerRoman"/>
      <w:lvlText w:val="%6."/>
      <w:lvlJc w:val="left"/>
      <w:pPr>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D4B82214">
      <w:start w:val="1"/>
      <w:numFmt w:val="decimal"/>
      <w:lvlText w:val="%7."/>
      <w:lvlJc w:val="left"/>
      <w:pPr>
        <w:ind w:left="5388"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9EC8D596">
      <w:start w:val="1"/>
      <w:numFmt w:val="lowerLetter"/>
      <w:lvlText w:val="%8."/>
      <w:lvlJc w:val="left"/>
      <w:pPr>
        <w:ind w:left="6108"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691A809C">
      <w:start w:val="1"/>
      <w:numFmt w:val="lowerRoman"/>
      <w:lvlText w:val="%9."/>
      <w:lvlJc w:val="left"/>
      <w:pPr>
        <w:ind w:left="6828"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48786791"/>
    <w:multiLevelType w:val="hybridMultilevel"/>
    <w:tmpl w:val="012AF0C8"/>
    <w:lvl w:ilvl="0" w:tplc="C01A2A42">
      <w:start w:val="1"/>
      <w:numFmt w:val="upperRoman"/>
      <w:lvlText w:val="%1."/>
      <w:lvlJc w:val="left"/>
      <w:pPr>
        <w:ind w:left="1608" w:hanging="90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nsid w:val="647936D3"/>
    <w:multiLevelType w:val="hybridMultilevel"/>
    <w:tmpl w:val="AAC4C360"/>
    <w:numStyleLink w:val="Estiloimportado1"/>
  </w:abstractNum>
  <w:abstractNum w:abstractNumId="16">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9">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7"/>
  </w:num>
  <w:num w:numId="11">
    <w:abstractNumId w:val="19"/>
  </w:num>
  <w:num w:numId="12">
    <w:abstractNumId w:val="18"/>
  </w:num>
  <w:num w:numId="13">
    <w:abstractNumId w:val="21"/>
  </w:num>
  <w:num w:numId="14">
    <w:abstractNumId w:val="4"/>
  </w:num>
  <w:num w:numId="15">
    <w:abstractNumId w:val="14"/>
  </w:num>
  <w:num w:numId="16">
    <w:abstractNumId w:val="20"/>
  </w:num>
  <w:num w:numId="17">
    <w:abstractNumId w:val="16"/>
  </w:num>
  <w:num w:numId="18">
    <w:abstractNumId w:val="1"/>
  </w:num>
  <w:num w:numId="19">
    <w:abstractNumId w:val="10"/>
  </w:num>
  <w:num w:numId="20">
    <w:abstractNumId w:val="9"/>
  </w:num>
  <w:num w:numId="21">
    <w:abstractNumId w:val="17"/>
  </w:num>
  <w:num w:numId="22">
    <w:abstractNumId w:val="3"/>
  </w:num>
  <w:num w:numId="23">
    <w:abstractNumId w:val="15"/>
    <w:lvlOverride w:ilvl="0">
      <w:lvl w:ilvl="0" w:tplc="CED8EAD0">
        <w:start w:val="1"/>
        <w:numFmt w:val="upperRoman"/>
        <w:lvlText w:val="%1."/>
        <w:lvlJc w:val="left"/>
        <w:pPr>
          <w:ind w:left="1608" w:hanging="90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es-NI" w:vendorID="64" w:dllVersion="131078" w:nlCheck="1" w:checkStyle="1"/>
  <w:activeWritingStyle w:appName="MSWord" w:lang="en-US" w:vendorID="64" w:dllVersion="131078" w:nlCheck="1"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0595E"/>
    <w:rsid w:val="000132D1"/>
    <w:rsid w:val="00023BD4"/>
    <w:rsid w:val="000243E3"/>
    <w:rsid w:val="00024552"/>
    <w:rsid w:val="00025644"/>
    <w:rsid w:val="00026041"/>
    <w:rsid w:val="00026975"/>
    <w:rsid w:val="0003584E"/>
    <w:rsid w:val="00037132"/>
    <w:rsid w:val="00040097"/>
    <w:rsid w:val="00042F26"/>
    <w:rsid w:val="00044B27"/>
    <w:rsid w:val="00046A6C"/>
    <w:rsid w:val="000566EC"/>
    <w:rsid w:val="00057F23"/>
    <w:rsid w:val="00060EAE"/>
    <w:rsid w:val="00064056"/>
    <w:rsid w:val="00067172"/>
    <w:rsid w:val="00082408"/>
    <w:rsid w:val="00083053"/>
    <w:rsid w:val="00084755"/>
    <w:rsid w:val="00092F89"/>
    <w:rsid w:val="000A0962"/>
    <w:rsid w:val="000A24CB"/>
    <w:rsid w:val="000A4159"/>
    <w:rsid w:val="000C2214"/>
    <w:rsid w:val="000C370B"/>
    <w:rsid w:val="000C5547"/>
    <w:rsid w:val="000D3BCE"/>
    <w:rsid w:val="000D7E62"/>
    <w:rsid w:val="000E0662"/>
    <w:rsid w:val="000E41D9"/>
    <w:rsid w:val="000E6EC8"/>
    <w:rsid w:val="000E7949"/>
    <w:rsid w:val="000F0C0C"/>
    <w:rsid w:val="000F1665"/>
    <w:rsid w:val="000F31B2"/>
    <w:rsid w:val="000F3BC0"/>
    <w:rsid w:val="000F54B7"/>
    <w:rsid w:val="001009F7"/>
    <w:rsid w:val="00102E0C"/>
    <w:rsid w:val="001046AA"/>
    <w:rsid w:val="00105F55"/>
    <w:rsid w:val="001137E4"/>
    <w:rsid w:val="00115299"/>
    <w:rsid w:val="00117768"/>
    <w:rsid w:val="00123C00"/>
    <w:rsid w:val="00125816"/>
    <w:rsid w:val="00125851"/>
    <w:rsid w:val="00126D01"/>
    <w:rsid w:val="00130828"/>
    <w:rsid w:val="00132345"/>
    <w:rsid w:val="00133457"/>
    <w:rsid w:val="001334AA"/>
    <w:rsid w:val="00136CC6"/>
    <w:rsid w:val="00147E80"/>
    <w:rsid w:val="00154D7F"/>
    <w:rsid w:val="00161633"/>
    <w:rsid w:val="00161B03"/>
    <w:rsid w:val="001661B2"/>
    <w:rsid w:val="00173D4B"/>
    <w:rsid w:val="0017520F"/>
    <w:rsid w:val="0018026A"/>
    <w:rsid w:val="0018058D"/>
    <w:rsid w:val="00180D29"/>
    <w:rsid w:val="0018191C"/>
    <w:rsid w:val="00181EA8"/>
    <w:rsid w:val="001833AB"/>
    <w:rsid w:val="0019218B"/>
    <w:rsid w:val="001930C1"/>
    <w:rsid w:val="001960A8"/>
    <w:rsid w:val="001A29E5"/>
    <w:rsid w:val="001A5536"/>
    <w:rsid w:val="001A5C0D"/>
    <w:rsid w:val="001A7E68"/>
    <w:rsid w:val="001B03C3"/>
    <w:rsid w:val="001B2030"/>
    <w:rsid w:val="001B409F"/>
    <w:rsid w:val="001B4A03"/>
    <w:rsid w:val="001B6F71"/>
    <w:rsid w:val="001C18F7"/>
    <w:rsid w:val="001C36EC"/>
    <w:rsid w:val="001D32D2"/>
    <w:rsid w:val="001F1D3D"/>
    <w:rsid w:val="001F70F0"/>
    <w:rsid w:val="002026DE"/>
    <w:rsid w:val="002072FC"/>
    <w:rsid w:val="002100EB"/>
    <w:rsid w:val="002148C5"/>
    <w:rsid w:val="00224FA9"/>
    <w:rsid w:val="00225EB3"/>
    <w:rsid w:val="0023116A"/>
    <w:rsid w:val="00232D7A"/>
    <w:rsid w:val="00237DDE"/>
    <w:rsid w:val="00240D98"/>
    <w:rsid w:val="00246269"/>
    <w:rsid w:val="00247F3A"/>
    <w:rsid w:val="002517E9"/>
    <w:rsid w:val="00260273"/>
    <w:rsid w:val="00260AE5"/>
    <w:rsid w:val="00264D59"/>
    <w:rsid w:val="002663C1"/>
    <w:rsid w:val="00266EAF"/>
    <w:rsid w:val="0027389F"/>
    <w:rsid w:val="00275650"/>
    <w:rsid w:val="00275A8A"/>
    <w:rsid w:val="00276C0E"/>
    <w:rsid w:val="0028198D"/>
    <w:rsid w:val="00286BBA"/>
    <w:rsid w:val="00294177"/>
    <w:rsid w:val="002954B5"/>
    <w:rsid w:val="0029649E"/>
    <w:rsid w:val="002B3DB6"/>
    <w:rsid w:val="002B3F75"/>
    <w:rsid w:val="002B50D7"/>
    <w:rsid w:val="002B65EE"/>
    <w:rsid w:val="002C19D3"/>
    <w:rsid w:val="002C72C2"/>
    <w:rsid w:val="002D23C3"/>
    <w:rsid w:val="002E42A2"/>
    <w:rsid w:val="002E7EC5"/>
    <w:rsid w:val="002F37A5"/>
    <w:rsid w:val="002F79DB"/>
    <w:rsid w:val="00301F60"/>
    <w:rsid w:val="003031C4"/>
    <w:rsid w:val="00305118"/>
    <w:rsid w:val="003058F4"/>
    <w:rsid w:val="00307FE5"/>
    <w:rsid w:val="0031207F"/>
    <w:rsid w:val="00313296"/>
    <w:rsid w:val="00315468"/>
    <w:rsid w:val="00322DD1"/>
    <w:rsid w:val="00323EF2"/>
    <w:rsid w:val="00326466"/>
    <w:rsid w:val="003264E3"/>
    <w:rsid w:val="003324F7"/>
    <w:rsid w:val="003349C2"/>
    <w:rsid w:val="003425F0"/>
    <w:rsid w:val="00344E70"/>
    <w:rsid w:val="00345720"/>
    <w:rsid w:val="003510ED"/>
    <w:rsid w:val="0036012B"/>
    <w:rsid w:val="00363BA1"/>
    <w:rsid w:val="0036563C"/>
    <w:rsid w:val="00365BA2"/>
    <w:rsid w:val="00366B12"/>
    <w:rsid w:val="00367EE6"/>
    <w:rsid w:val="00375F0D"/>
    <w:rsid w:val="003822E6"/>
    <w:rsid w:val="00383000"/>
    <w:rsid w:val="00386A86"/>
    <w:rsid w:val="00394635"/>
    <w:rsid w:val="003A0A1C"/>
    <w:rsid w:val="003A200B"/>
    <w:rsid w:val="003A3123"/>
    <w:rsid w:val="003A44B5"/>
    <w:rsid w:val="003A4D14"/>
    <w:rsid w:val="003A5C2F"/>
    <w:rsid w:val="003A790D"/>
    <w:rsid w:val="003B1262"/>
    <w:rsid w:val="003C0518"/>
    <w:rsid w:val="003C5C59"/>
    <w:rsid w:val="003D0113"/>
    <w:rsid w:val="003D1639"/>
    <w:rsid w:val="003D27E2"/>
    <w:rsid w:val="003D6A7A"/>
    <w:rsid w:val="003E42C5"/>
    <w:rsid w:val="003E4D1B"/>
    <w:rsid w:val="003E6025"/>
    <w:rsid w:val="003E7505"/>
    <w:rsid w:val="003F188D"/>
    <w:rsid w:val="003F2911"/>
    <w:rsid w:val="0040166F"/>
    <w:rsid w:val="0040173F"/>
    <w:rsid w:val="00404677"/>
    <w:rsid w:val="00405A9F"/>
    <w:rsid w:val="00410511"/>
    <w:rsid w:val="004126CD"/>
    <w:rsid w:val="0041406C"/>
    <w:rsid w:val="004162F0"/>
    <w:rsid w:val="004269DA"/>
    <w:rsid w:val="00427012"/>
    <w:rsid w:val="00432643"/>
    <w:rsid w:val="00433DCA"/>
    <w:rsid w:val="00437332"/>
    <w:rsid w:val="00437FC8"/>
    <w:rsid w:val="00444B80"/>
    <w:rsid w:val="00447006"/>
    <w:rsid w:val="00453510"/>
    <w:rsid w:val="004679FE"/>
    <w:rsid w:val="00474ABF"/>
    <w:rsid w:val="00474E5F"/>
    <w:rsid w:val="00476AD4"/>
    <w:rsid w:val="00480F62"/>
    <w:rsid w:val="004850AC"/>
    <w:rsid w:val="00485C28"/>
    <w:rsid w:val="00486664"/>
    <w:rsid w:val="0049066D"/>
    <w:rsid w:val="004919B7"/>
    <w:rsid w:val="00491D78"/>
    <w:rsid w:val="00496600"/>
    <w:rsid w:val="00496EAF"/>
    <w:rsid w:val="00497F54"/>
    <w:rsid w:val="004A08FA"/>
    <w:rsid w:val="004A694A"/>
    <w:rsid w:val="004B18DB"/>
    <w:rsid w:val="004B50C2"/>
    <w:rsid w:val="004C1CF2"/>
    <w:rsid w:val="004C2DD0"/>
    <w:rsid w:val="004C53A6"/>
    <w:rsid w:val="004D34C0"/>
    <w:rsid w:val="004E030D"/>
    <w:rsid w:val="004E28D8"/>
    <w:rsid w:val="004E335E"/>
    <w:rsid w:val="004E3FBC"/>
    <w:rsid w:val="004F24D5"/>
    <w:rsid w:val="004F2F16"/>
    <w:rsid w:val="004F62C7"/>
    <w:rsid w:val="004F63B5"/>
    <w:rsid w:val="004F7777"/>
    <w:rsid w:val="005005A0"/>
    <w:rsid w:val="00500CDF"/>
    <w:rsid w:val="00502A17"/>
    <w:rsid w:val="005103D8"/>
    <w:rsid w:val="00510CA5"/>
    <w:rsid w:val="00516248"/>
    <w:rsid w:val="005162CB"/>
    <w:rsid w:val="005169B3"/>
    <w:rsid w:val="00521791"/>
    <w:rsid w:val="005248EE"/>
    <w:rsid w:val="00531B6D"/>
    <w:rsid w:val="00532488"/>
    <w:rsid w:val="005353C3"/>
    <w:rsid w:val="00542F9C"/>
    <w:rsid w:val="00545BD5"/>
    <w:rsid w:val="005476F1"/>
    <w:rsid w:val="00553532"/>
    <w:rsid w:val="00553616"/>
    <w:rsid w:val="005544DC"/>
    <w:rsid w:val="005677B5"/>
    <w:rsid w:val="00571938"/>
    <w:rsid w:val="00573934"/>
    <w:rsid w:val="005745BF"/>
    <w:rsid w:val="00582630"/>
    <w:rsid w:val="00583B40"/>
    <w:rsid w:val="0058595A"/>
    <w:rsid w:val="00587467"/>
    <w:rsid w:val="00587FC4"/>
    <w:rsid w:val="00590F69"/>
    <w:rsid w:val="005975C9"/>
    <w:rsid w:val="00597B59"/>
    <w:rsid w:val="005A01BD"/>
    <w:rsid w:val="005A3353"/>
    <w:rsid w:val="005A7C1A"/>
    <w:rsid w:val="005B1B7C"/>
    <w:rsid w:val="005B7B3C"/>
    <w:rsid w:val="005C06AD"/>
    <w:rsid w:val="005C1D76"/>
    <w:rsid w:val="005C21B4"/>
    <w:rsid w:val="005C3598"/>
    <w:rsid w:val="005C5B3D"/>
    <w:rsid w:val="005D1F89"/>
    <w:rsid w:val="005D33E8"/>
    <w:rsid w:val="005E17CB"/>
    <w:rsid w:val="005E20BD"/>
    <w:rsid w:val="005E3447"/>
    <w:rsid w:val="005F02CA"/>
    <w:rsid w:val="005F56E6"/>
    <w:rsid w:val="005F5910"/>
    <w:rsid w:val="005F6CEB"/>
    <w:rsid w:val="00602E7E"/>
    <w:rsid w:val="00604A04"/>
    <w:rsid w:val="00605815"/>
    <w:rsid w:val="006060B1"/>
    <w:rsid w:val="00610679"/>
    <w:rsid w:val="00612D4C"/>
    <w:rsid w:val="00612E79"/>
    <w:rsid w:val="00612EB5"/>
    <w:rsid w:val="00613656"/>
    <w:rsid w:val="006229EE"/>
    <w:rsid w:val="00622B6A"/>
    <w:rsid w:val="0062446F"/>
    <w:rsid w:val="006257F3"/>
    <w:rsid w:val="00627ACB"/>
    <w:rsid w:val="006303C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1074"/>
    <w:rsid w:val="00673389"/>
    <w:rsid w:val="00677B60"/>
    <w:rsid w:val="00682A6C"/>
    <w:rsid w:val="00684C44"/>
    <w:rsid w:val="00686012"/>
    <w:rsid w:val="006874E7"/>
    <w:rsid w:val="00696EE8"/>
    <w:rsid w:val="006A0451"/>
    <w:rsid w:val="006A083F"/>
    <w:rsid w:val="006A0CF2"/>
    <w:rsid w:val="006A1FF7"/>
    <w:rsid w:val="006A363F"/>
    <w:rsid w:val="006B231E"/>
    <w:rsid w:val="006B5C77"/>
    <w:rsid w:val="006C1AA8"/>
    <w:rsid w:val="006C2249"/>
    <w:rsid w:val="006D0476"/>
    <w:rsid w:val="006D2410"/>
    <w:rsid w:val="006D7A09"/>
    <w:rsid w:val="006D7C12"/>
    <w:rsid w:val="006E7370"/>
    <w:rsid w:val="006E76E9"/>
    <w:rsid w:val="006E7FB4"/>
    <w:rsid w:val="006F16A5"/>
    <w:rsid w:val="006F4B71"/>
    <w:rsid w:val="006F7A42"/>
    <w:rsid w:val="00701D78"/>
    <w:rsid w:val="0070200C"/>
    <w:rsid w:val="0070366A"/>
    <w:rsid w:val="00707693"/>
    <w:rsid w:val="00707D7B"/>
    <w:rsid w:val="00713A6E"/>
    <w:rsid w:val="00717200"/>
    <w:rsid w:val="0071721F"/>
    <w:rsid w:val="00722EC4"/>
    <w:rsid w:val="00723979"/>
    <w:rsid w:val="00723D57"/>
    <w:rsid w:val="00724673"/>
    <w:rsid w:val="007248B9"/>
    <w:rsid w:val="007254AD"/>
    <w:rsid w:val="00726586"/>
    <w:rsid w:val="00727304"/>
    <w:rsid w:val="00730497"/>
    <w:rsid w:val="00731D01"/>
    <w:rsid w:val="0073357B"/>
    <w:rsid w:val="0073431B"/>
    <w:rsid w:val="007349CA"/>
    <w:rsid w:val="007410FD"/>
    <w:rsid w:val="0074273A"/>
    <w:rsid w:val="00747C48"/>
    <w:rsid w:val="00750CCF"/>
    <w:rsid w:val="00751498"/>
    <w:rsid w:val="00751D4F"/>
    <w:rsid w:val="00757682"/>
    <w:rsid w:val="00757DB1"/>
    <w:rsid w:val="00762AA3"/>
    <w:rsid w:val="0076352D"/>
    <w:rsid w:val="00763B30"/>
    <w:rsid w:val="00767F9F"/>
    <w:rsid w:val="00774309"/>
    <w:rsid w:val="007820C7"/>
    <w:rsid w:val="00783E88"/>
    <w:rsid w:val="00794AE2"/>
    <w:rsid w:val="007A6F5E"/>
    <w:rsid w:val="007A7E58"/>
    <w:rsid w:val="007B0093"/>
    <w:rsid w:val="007B2152"/>
    <w:rsid w:val="007B27BB"/>
    <w:rsid w:val="007B530B"/>
    <w:rsid w:val="007B670C"/>
    <w:rsid w:val="007B69DD"/>
    <w:rsid w:val="007B71D1"/>
    <w:rsid w:val="007C10ED"/>
    <w:rsid w:val="007C18A9"/>
    <w:rsid w:val="007C234B"/>
    <w:rsid w:val="007C359F"/>
    <w:rsid w:val="007C694F"/>
    <w:rsid w:val="007C771C"/>
    <w:rsid w:val="007C7AB1"/>
    <w:rsid w:val="007C7ACA"/>
    <w:rsid w:val="007D2996"/>
    <w:rsid w:val="007D4B65"/>
    <w:rsid w:val="007D5AE6"/>
    <w:rsid w:val="007E2F61"/>
    <w:rsid w:val="007E5A49"/>
    <w:rsid w:val="007E6158"/>
    <w:rsid w:val="007E758C"/>
    <w:rsid w:val="007F0C12"/>
    <w:rsid w:val="007F0C8A"/>
    <w:rsid w:val="007F2F23"/>
    <w:rsid w:val="007F4295"/>
    <w:rsid w:val="007F5525"/>
    <w:rsid w:val="007F58FA"/>
    <w:rsid w:val="008007B7"/>
    <w:rsid w:val="00802841"/>
    <w:rsid w:val="00805088"/>
    <w:rsid w:val="00810761"/>
    <w:rsid w:val="00811A77"/>
    <w:rsid w:val="00816971"/>
    <w:rsid w:val="0081710B"/>
    <w:rsid w:val="008205DA"/>
    <w:rsid w:val="008247D1"/>
    <w:rsid w:val="00826378"/>
    <w:rsid w:val="008312AF"/>
    <w:rsid w:val="0083491F"/>
    <w:rsid w:val="0083543E"/>
    <w:rsid w:val="0084156D"/>
    <w:rsid w:val="00842902"/>
    <w:rsid w:val="00843550"/>
    <w:rsid w:val="0084492C"/>
    <w:rsid w:val="00852758"/>
    <w:rsid w:val="00853242"/>
    <w:rsid w:val="00854391"/>
    <w:rsid w:val="008570C4"/>
    <w:rsid w:val="008663A8"/>
    <w:rsid w:val="0086722D"/>
    <w:rsid w:val="00867AC2"/>
    <w:rsid w:val="008707B1"/>
    <w:rsid w:val="008709F0"/>
    <w:rsid w:val="00872F99"/>
    <w:rsid w:val="008739F1"/>
    <w:rsid w:val="00874215"/>
    <w:rsid w:val="00874CEC"/>
    <w:rsid w:val="0088028A"/>
    <w:rsid w:val="00883C60"/>
    <w:rsid w:val="008869FF"/>
    <w:rsid w:val="0089173E"/>
    <w:rsid w:val="00891BDD"/>
    <w:rsid w:val="0089347A"/>
    <w:rsid w:val="00893BC2"/>
    <w:rsid w:val="00894DEF"/>
    <w:rsid w:val="008A0816"/>
    <w:rsid w:val="008A3185"/>
    <w:rsid w:val="008B12AC"/>
    <w:rsid w:val="008B243C"/>
    <w:rsid w:val="008B303D"/>
    <w:rsid w:val="008B4D96"/>
    <w:rsid w:val="008B700B"/>
    <w:rsid w:val="008B7143"/>
    <w:rsid w:val="008C0F75"/>
    <w:rsid w:val="008C59F5"/>
    <w:rsid w:val="008D1E47"/>
    <w:rsid w:val="008D31E0"/>
    <w:rsid w:val="008D3C3F"/>
    <w:rsid w:val="008D561D"/>
    <w:rsid w:val="008D7B32"/>
    <w:rsid w:val="008E3391"/>
    <w:rsid w:val="008E3B35"/>
    <w:rsid w:val="008E4BB3"/>
    <w:rsid w:val="008E73CE"/>
    <w:rsid w:val="008F3C41"/>
    <w:rsid w:val="008F5027"/>
    <w:rsid w:val="008F562E"/>
    <w:rsid w:val="00901006"/>
    <w:rsid w:val="009053DF"/>
    <w:rsid w:val="00907A35"/>
    <w:rsid w:val="00907E46"/>
    <w:rsid w:val="009112BE"/>
    <w:rsid w:val="0091348A"/>
    <w:rsid w:val="00915A14"/>
    <w:rsid w:val="00920F3F"/>
    <w:rsid w:val="00923107"/>
    <w:rsid w:val="009273F7"/>
    <w:rsid w:val="009329B2"/>
    <w:rsid w:val="009329E8"/>
    <w:rsid w:val="0094014D"/>
    <w:rsid w:val="0094437F"/>
    <w:rsid w:val="00945572"/>
    <w:rsid w:val="00947F44"/>
    <w:rsid w:val="00952DBE"/>
    <w:rsid w:val="00957818"/>
    <w:rsid w:val="009602C8"/>
    <w:rsid w:val="00965D55"/>
    <w:rsid w:val="00966246"/>
    <w:rsid w:val="00966644"/>
    <w:rsid w:val="0096789A"/>
    <w:rsid w:val="00972097"/>
    <w:rsid w:val="009730AE"/>
    <w:rsid w:val="0097654B"/>
    <w:rsid w:val="00983B98"/>
    <w:rsid w:val="0099158A"/>
    <w:rsid w:val="009955FB"/>
    <w:rsid w:val="00995E6D"/>
    <w:rsid w:val="0099762D"/>
    <w:rsid w:val="009B035E"/>
    <w:rsid w:val="009B2BB9"/>
    <w:rsid w:val="009B4A31"/>
    <w:rsid w:val="009C01AB"/>
    <w:rsid w:val="009C207A"/>
    <w:rsid w:val="009C2D0E"/>
    <w:rsid w:val="009D68D2"/>
    <w:rsid w:val="009D7FCE"/>
    <w:rsid w:val="009E5F96"/>
    <w:rsid w:val="009F445E"/>
    <w:rsid w:val="009F5580"/>
    <w:rsid w:val="009F6D13"/>
    <w:rsid w:val="00A0074C"/>
    <w:rsid w:val="00A0089E"/>
    <w:rsid w:val="00A02FA7"/>
    <w:rsid w:val="00A04B2D"/>
    <w:rsid w:val="00A06189"/>
    <w:rsid w:val="00A0760D"/>
    <w:rsid w:val="00A15433"/>
    <w:rsid w:val="00A2519D"/>
    <w:rsid w:val="00A27264"/>
    <w:rsid w:val="00A30126"/>
    <w:rsid w:val="00A3290F"/>
    <w:rsid w:val="00A3684B"/>
    <w:rsid w:val="00A37EF8"/>
    <w:rsid w:val="00A44BA7"/>
    <w:rsid w:val="00A45508"/>
    <w:rsid w:val="00A47F88"/>
    <w:rsid w:val="00A509F2"/>
    <w:rsid w:val="00A523CC"/>
    <w:rsid w:val="00A6114A"/>
    <w:rsid w:val="00A62E12"/>
    <w:rsid w:val="00A636E8"/>
    <w:rsid w:val="00A649DB"/>
    <w:rsid w:val="00A665CF"/>
    <w:rsid w:val="00A678D4"/>
    <w:rsid w:val="00A70F3F"/>
    <w:rsid w:val="00A72BFF"/>
    <w:rsid w:val="00A733EC"/>
    <w:rsid w:val="00A74526"/>
    <w:rsid w:val="00A75FAA"/>
    <w:rsid w:val="00A76C19"/>
    <w:rsid w:val="00A82DF5"/>
    <w:rsid w:val="00A86BD5"/>
    <w:rsid w:val="00A94447"/>
    <w:rsid w:val="00AA1A15"/>
    <w:rsid w:val="00AA49F3"/>
    <w:rsid w:val="00AA7BC1"/>
    <w:rsid w:val="00AA7C55"/>
    <w:rsid w:val="00AD5313"/>
    <w:rsid w:val="00AD65DB"/>
    <w:rsid w:val="00AE1793"/>
    <w:rsid w:val="00AE4A49"/>
    <w:rsid w:val="00AE4C0E"/>
    <w:rsid w:val="00AF77C6"/>
    <w:rsid w:val="00B01B6A"/>
    <w:rsid w:val="00B04303"/>
    <w:rsid w:val="00B05779"/>
    <w:rsid w:val="00B12903"/>
    <w:rsid w:val="00B14774"/>
    <w:rsid w:val="00B17FD3"/>
    <w:rsid w:val="00B22CA5"/>
    <w:rsid w:val="00B22EAC"/>
    <w:rsid w:val="00B2394B"/>
    <w:rsid w:val="00B24027"/>
    <w:rsid w:val="00B34ACA"/>
    <w:rsid w:val="00B40EC5"/>
    <w:rsid w:val="00B415A5"/>
    <w:rsid w:val="00B41914"/>
    <w:rsid w:val="00B455B8"/>
    <w:rsid w:val="00B47C03"/>
    <w:rsid w:val="00B51276"/>
    <w:rsid w:val="00B51EBD"/>
    <w:rsid w:val="00B53BF7"/>
    <w:rsid w:val="00B55208"/>
    <w:rsid w:val="00B602E1"/>
    <w:rsid w:val="00B604D6"/>
    <w:rsid w:val="00B623A6"/>
    <w:rsid w:val="00B64EED"/>
    <w:rsid w:val="00B70F59"/>
    <w:rsid w:val="00B7562C"/>
    <w:rsid w:val="00B758C3"/>
    <w:rsid w:val="00B803A7"/>
    <w:rsid w:val="00B814A4"/>
    <w:rsid w:val="00B81E2A"/>
    <w:rsid w:val="00B840DF"/>
    <w:rsid w:val="00B848B6"/>
    <w:rsid w:val="00B84CAE"/>
    <w:rsid w:val="00B9171A"/>
    <w:rsid w:val="00B93A01"/>
    <w:rsid w:val="00B93B05"/>
    <w:rsid w:val="00B966B1"/>
    <w:rsid w:val="00BA1DCE"/>
    <w:rsid w:val="00BA4C8E"/>
    <w:rsid w:val="00BA5EC0"/>
    <w:rsid w:val="00BB1019"/>
    <w:rsid w:val="00BB1103"/>
    <w:rsid w:val="00BC24E3"/>
    <w:rsid w:val="00BC3AB2"/>
    <w:rsid w:val="00BC3C9E"/>
    <w:rsid w:val="00BC71FF"/>
    <w:rsid w:val="00BD1AD2"/>
    <w:rsid w:val="00BE24CC"/>
    <w:rsid w:val="00BE262A"/>
    <w:rsid w:val="00BE5715"/>
    <w:rsid w:val="00BF7297"/>
    <w:rsid w:val="00BF7907"/>
    <w:rsid w:val="00BF7F6D"/>
    <w:rsid w:val="00C04D60"/>
    <w:rsid w:val="00C05B7D"/>
    <w:rsid w:val="00C07934"/>
    <w:rsid w:val="00C15D94"/>
    <w:rsid w:val="00C200F2"/>
    <w:rsid w:val="00C2063A"/>
    <w:rsid w:val="00C20DCA"/>
    <w:rsid w:val="00C217FF"/>
    <w:rsid w:val="00C2342B"/>
    <w:rsid w:val="00C25F23"/>
    <w:rsid w:val="00C26096"/>
    <w:rsid w:val="00C266A5"/>
    <w:rsid w:val="00C32E1E"/>
    <w:rsid w:val="00C33DCD"/>
    <w:rsid w:val="00C35066"/>
    <w:rsid w:val="00C50D5E"/>
    <w:rsid w:val="00C61A8B"/>
    <w:rsid w:val="00C647FE"/>
    <w:rsid w:val="00C649BE"/>
    <w:rsid w:val="00C655BC"/>
    <w:rsid w:val="00C75A86"/>
    <w:rsid w:val="00C75AE1"/>
    <w:rsid w:val="00C76AFE"/>
    <w:rsid w:val="00C80597"/>
    <w:rsid w:val="00C80CD0"/>
    <w:rsid w:val="00C833E5"/>
    <w:rsid w:val="00C83840"/>
    <w:rsid w:val="00C84CDF"/>
    <w:rsid w:val="00C84EC2"/>
    <w:rsid w:val="00C90E19"/>
    <w:rsid w:val="00C91331"/>
    <w:rsid w:val="00C916B2"/>
    <w:rsid w:val="00C94D24"/>
    <w:rsid w:val="00CA1695"/>
    <w:rsid w:val="00CA6699"/>
    <w:rsid w:val="00CB0DFB"/>
    <w:rsid w:val="00CB4AB9"/>
    <w:rsid w:val="00CB78C0"/>
    <w:rsid w:val="00CC0BC1"/>
    <w:rsid w:val="00CC4AA3"/>
    <w:rsid w:val="00CC5F17"/>
    <w:rsid w:val="00CD0913"/>
    <w:rsid w:val="00CD37A8"/>
    <w:rsid w:val="00CD5B60"/>
    <w:rsid w:val="00CE04B3"/>
    <w:rsid w:val="00CE2B12"/>
    <w:rsid w:val="00CE7506"/>
    <w:rsid w:val="00CF0B33"/>
    <w:rsid w:val="00CF5202"/>
    <w:rsid w:val="00D1038B"/>
    <w:rsid w:val="00D10F79"/>
    <w:rsid w:val="00D2039E"/>
    <w:rsid w:val="00D25210"/>
    <w:rsid w:val="00D25674"/>
    <w:rsid w:val="00D26A9F"/>
    <w:rsid w:val="00D27616"/>
    <w:rsid w:val="00D301E7"/>
    <w:rsid w:val="00D31A88"/>
    <w:rsid w:val="00D35F9A"/>
    <w:rsid w:val="00D46DDE"/>
    <w:rsid w:val="00D528E3"/>
    <w:rsid w:val="00D52AF1"/>
    <w:rsid w:val="00D5378F"/>
    <w:rsid w:val="00D540D2"/>
    <w:rsid w:val="00D54F2C"/>
    <w:rsid w:val="00D56271"/>
    <w:rsid w:val="00D80DD9"/>
    <w:rsid w:val="00D90378"/>
    <w:rsid w:val="00D96341"/>
    <w:rsid w:val="00D96460"/>
    <w:rsid w:val="00D96961"/>
    <w:rsid w:val="00D96B3F"/>
    <w:rsid w:val="00DA3AA1"/>
    <w:rsid w:val="00DA4DCD"/>
    <w:rsid w:val="00DA60E2"/>
    <w:rsid w:val="00DA7091"/>
    <w:rsid w:val="00DB1B84"/>
    <w:rsid w:val="00DB5002"/>
    <w:rsid w:val="00DB7A65"/>
    <w:rsid w:val="00DB7ECC"/>
    <w:rsid w:val="00DC03AF"/>
    <w:rsid w:val="00DC5898"/>
    <w:rsid w:val="00DC5ED8"/>
    <w:rsid w:val="00DD08D0"/>
    <w:rsid w:val="00DD10A7"/>
    <w:rsid w:val="00DD2BF7"/>
    <w:rsid w:val="00DD5B90"/>
    <w:rsid w:val="00DE02BC"/>
    <w:rsid w:val="00DE12D2"/>
    <w:rsid w:val="00DE1E93"/>
    <w:rsid w:val="00DF1A75"/>
    <w:rsid w:val="00E00CA7"/>
    <w:rsid w:val="00E011D1"/>
    <w:rsid w:val="00E0255E"/>
    <w:rsid w:val="00E052F9"/>
    <w:rsid w:val="00E07365"/>
    <w:rsid w:val="00E10A34"/>
    <w:rsid w:val="00E116E7"/>
    <w:rsid w:val="00E13D2F"/>
    <w:rsid w:val="00E14D02"/>
    <w:rsid w:val="00E20625"/>
    <w:rsid w:val="00E2118B"/>
    <w:rsid w:val="00E214B4"/>
    <w:rsid w:val="00E2597D"/>
    <w:rsid w:val="00E32BC2"/>
    <w:rsid w:val="00E356DB"/>
    <w:rsid w:val="00E37DAA"/>
    <w:rsid w:val="00E42DA8"/>
    <w:rsid w:val="00E47143"/>
    <w:rsid w:val="00E535F8"/>
    <w:rsid w:val="00E564FE"/>
    <w:rsid w:val="00E56F3E"/>
    <w:rsid w:val="00E618DA"/>
    <w:rsid w:val="00E65050"/>
    <w:rsid w:val="00E7103B"/>
    <w:rsid w:val="00E7295F"/>
    <w:rsid w:val="00E734B6"/>
    <w:rsid w:val="00E8062A"/>
    <w:rsid w:val="00E81567"/>
    <w:rsid w:val="00E8265A"/>
    <w:rsid w:val="00E90033"/>
    <w:rsid w:val="00E9699F"/>
    <w:rsid w:val="00E969E8"/>
    <w:rsid w:val="00E96D64"/>
    <w:rsid w:val="00E9790E"/>
    <w:rsid w:val="00E97ED9"/>
    <w:rsid w:val="00EA2727"/>
    <w:rsid w:val="00EA5B5C"/>
    <w:rsid w:val="00EA688A"/>
    <w:rsid w:val="00EB2D4B"/>
    <w:rsid w:val="00EB58D8"/>
    <w:rsid w:val="00EB5948"/>
    <w:rsid w:val="00EC3562"/>
    <w:rsid w:val="00EC4C18"/>
    <w:rsid w:val="00ED2ABA"/>
    <w:rsid w:val="00ED57CD"/>
    <w:rsid w:val="00ED66FA"/>
    <w:rsid w:val="00EE2978"/>
    <w:rsid w:val="00EF1C38"/>
    <w:rsid w:val="00EF2F74"/>
    <w:rsid w:val="00EF3885"/>
    <w:rsid w:val="00EF388B"/>
    <w:rsid w:val="00F00619"/>
    <w:rsid w:val="00F0198F"/>
    <w:rsid w:val="00F01C49"/>
    <w:rsid w:val="00F0711C"/>
    <w:rsid w:val="00F1460A"/>
    <w:rsid w:val="00F20448"/>
    <w:rsid w:val="00F22BEB"/>
    <w:rsid w:val="00F238E7"/>
    <w:rsid w:val="00F25D19"/>
    <w:rsid w:val="00F271BD"/>
    <w:rsid w:val="00F309B5"/>
    <w:rsid w:val="00F317E9"/>
    <w:rsid w:val="00F31ABC"/>
    <w:rsid w:val="00F368C4"/>
    <w:rsid w:val="00F54B20"/>
    <w:rsid w:val="00F57DDC"/>
    <w:rsid w:val="00F64E59"/>
    <w:rsid w:val="00F70DE6"/>
    <w:rsid w:val="00F72CEC"/>
    <w:rsid w:val="00F813B2"/>
    <w:rsid w:val="00F9050C"/>
    <w:rsid w:val="00F97498"/>
    <w:rsid w:val="00F97A40"/>
    <w:rsid w:val="00FA2924"/>
    <w:rsid w:val="00FA593E"/>
    <w:rsid w:val="00FA6925"/>
    <w:rsid w:val="00FA7D3F"/>
    <w:rsid w:val="00FB1FEB"/>
    <w:rsid w:val="00FB56BA"/>
    <w:rsid w:val="00FB6266"/>
    <w:rsid w:val="00FB68CD"/>
    <w:rsid w:val="00FC3FB4"/>
    <w:rsid w:val="00FC453D"/>
    <w:rsid w:val="00FC4E07"/>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 w:type="numbering" w:customStyle="1" w:styleId="Estiloimportado1">
    <w:name w:val="Estilo importado 1"/>
    <w:rsid w:val="0080284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docs/casos/articulos/Seriec_149_e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E9C8-D031-49AE-BF04-1478E23E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hoja-membretada.dot</Template>
  <TotalTime>428</TotalTime>
  <Pages>30</Pages>
  <Words>6301</Words>
  <Characters>34661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Jorge</cp:lastModifiedBy>
  <cp:revision>71</cp:revision>
  <cp:lastPrinted>2020-04-23T16:46:00Z</cp:lastPrinted>
  <dcterms:created xsi:type="dcterms:W3CDTF">2020-04-18T01:28:00Z</dcterms:created>
  <dcterms:modified xsi:type="dcterms:W3CDTF">2020-04-23T16:46:00Z</dcterms:modified>
</cp:coreProperties>
</file>